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FB3CA00">
      <w:pPr>
        <w:rPr>
          <w:rFonts w:ascii="方正小标宋简体" w:eastAsia="方正小标宋简体"/>
          <w:color w:val="FF0000"/>
          <w:w w:val="80"/>
          <w:sz w:val="56"/>
          <w:szCs w:val="130"/>
        </w:rPr>
      </w:pPr>
    </w:p>
    <w:p w14:paraId="1FEB1194">
      <w:pPr>
        <w:jc w:val="distribute"/>
        <w:rPr>
          <w:rFonts w:ascii="方正小标宋简体" w:eastAsia="方正小标宋简体"/>
          <w:color w:val="FF0000"/>
          <w:w w:val="80"/>
          <w:sz w:val="130"/>
          <w:szCs w:val="130"/>
        </w:rPr>
      </w:pPr>
      <w:r>
        <w:rPr>
          <w:rFonts w:hint="eastAsia" w:ascii="方正小标宋简体" w:eastAsia="方正小标宋简体"/>
          <w:color w:val="FF0000"/>
          <w:w w:val="80"/>
          <w:sz w:val="130"/>
          <w:szCs w:val="130"/>
        </w:rPr>
        <w:t>眉山市医学会文件</w:t>
      </w:r>
    </w:p>
    <w:p w14:paraId="227C4AFF">
      <w:pPr>
        <w:spacing w:line="600" w:lineRule="exact"/>
        <w:jc w:val="center"/>
        <w:rPr>
          <w:rFonts w:ascii="仿宋_GB2312" w:eastAsia="仿宋_GB2312"/>
          <w:sz w:val="32"/>
          <w:szCs w:val="32"/>
        </w:rPr>
      </w:pPr>
      <w:r>
        <w:rPr>
          <w:rFonts w:hint="eastAsia" w:ascii="仿宋_GB2312" w:eastAsia="仿宋_GB2312"/>
          <w:sz w:val="32"/>
          <w:szCs w:val="32"/>
        </w:rPr>
        <w:t>眉医学会〔202</w:t>
      </w:r>
      <w:r>
        <w:rPr>
          <w:rFonts w:hint="eastAsia" w:ascii="仿宋_GB2312" w:eastAsia="仿宋_GB2312"/>
          <w:sz w:val="32"/>
          <w:szCs w:val="32"/>
          <w:lang w:val="en-US" w:eastAsia="zh-CN"/>
        </w:rPr>
        <w:t>6</w:t>
      </w:r>
      <w:r>
        <w:rPr>
          <w:rFonts w:hint="eastAsia" w:ascii="仿宋_GB2312" w:eastAsia="仿宋_GB2312"/>
          <w:sz w:val="32"/>
          <w:szCs w:val="32"/>
        </w:rPr>
        <w:t>〕</w:t>
      </w:r>
      <w:r>
        <w:rPr>
          <w:rFonts w:hint="eastAsia" w:ascii="仿宋_GB2312" w:eastAsia="仿宋_GB2312"/>
          <w:sz w:val="32"/>
          <w:szCs w:val="32"/>
          <w:lang w:val="en-US" w:eastAsia="zh-CN"/>
        </w:rPr>
        <w:t>26</w:t>
      </w:r>
      <w:r>
        <w:rPr>
          <w:rFonts w:hint="eastAsia" w:ascii="仿宋_GB2312" w:eastAsia="仿宋_GB2312"/>
          <w:sz w:val="32"/>
          <w:szCs w:val="32"/>
        </w:rPr>
        <w:t>号</w:t>
      </w:r>
    </w:p>
    <w:p w14:paraId="4704521E">
      <w:pPr>
        <w:pStyle w:val="2"/>
        <w:spacing w:line="600" w:lineRule="exact"/>
        <w:jc w:val="center"/>
        <w:rPr>
          <w:rFonts w:ascii="仿宋_GB2312" w:eastAsia="仿宋_GB2312"/>
          <w:sz w:val="32"/>
          <w:szCs w:val="32"/>
        </w:rPr>
      </w:pPr>
      <w:r>
        <w:pict>
          <v:line id="直线 5" o:spid="_x0000_s2050" o:spt="20" style="position:absolute;left:0pt;margin-left:-3.9pt;margin-top:9pt;height:0pt;width:450pt;z-index:251659264;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">
            <v:path arrowok="t"/>
            <v:fill focussize="0,0"/>
            <v:stroke weight="2.25pt" color="#FF0000"/>
            <v:imagedata o:title=""/>
            <o:lock v:ext="edit"/>
          </v:line>
        </w:pict>
      </w:r>
    </w:p>
    <w:p w14:paraId="7A35386C">
      <w:pPr>
        <w:keepNext w:val="0"/>
        <w:keepLines w:val="0"/>
        <w:pageBreakBefore w:val="0"/>
        <w:widowControl/>
        <w:kinsoku/>
        <w:wordWrap/>
        <w:overflowPunct/>
        <w:topLinePunct w:val="0"/>
        <w:autoSpaceDE/>
        <w:autoSpaceDN/>
        <w:bidi w:val="0"/>
        <w:adjustRightInd/>
        <w:snapToGrid/>
        <w:spacing w:line="600" w:lineRule="exact"/>
        <w:jc w:val="center"/>
        <w:rPr>
          <w:rFonts w:ascii="方正小标宋简体" w:eastAsia="方正小标宋简体"/>
          <w:color w:val="000000" w:themeColor="text1"/>
          <w:sz w:val="44"/>
          <w:szCs w:val="44"/>
        </w:rPr>
      </w:pPr>
      <w:r>
        <w:rPr>
          <w:rFonts w:hint="eastAsia" w:ascii="方正小标宋简体" w:eastAsia="方正小标宋简体"/>
          <w:color w:val="000000" w:themeColor="text1"/>
          <w:sz w:val="44"/>
          <w:szCs w:val="44"/>
        </w:rPr>
        <w:t>眉山市医学会</w:t>
      </w:r>
    </w:p>
    <w:p w14:paraId="55A81E52">
      <w:pPr>
        <w:keepNext w:val="0"/>
        <w:keepLines w:val="0"/>
        <w:pageBreakBefore w:val="0"/>
        <w:widowControl/>
        <w:kinsoku/>
        <w:wordWrap/>
        <w:overflowPunct/>
        <w:topLinePunct w:val="0"/>
        <w:autoSpaceDE/>
        <w:autoSpaceDN/>
        <w:bidi w:val="0"/>
        <w:adjustRightInd/>
        <w:snapToGrid/>
        <w:spacing w:line="600" w:lineRule="exact"/>
        <w:jc w:val="center"/>
        <w:rPr>
          <w:rFonts w:hint="eastAsia" w:ascii="方正小标宋简体" w:eastAsia="方正小标宋简体"/>
          <w:color w:val="000000" w:themeColor="text1"/>
          <w:sz w:val="44"/>
          <w:szCs w:val="44"/>
        </w:rPr>
      </w:pPr>
      <w:r>
        <w:rPr>
          <w:rFonts w:hint="eastAsia" w:ascii="方正小标宋简体" w:eastAsia="方正小标宋简体"/>
          <w:color w:val="000000" w:themeColor="text1"/>
          <w:sz w:val="44"/>
          <w:szCs w:val="44"/>
        </w:rPr>
        <w:t>关于组织参加</w:t>
      </w:r>
      <w:r>
        <w:rPr>
          <w:rFonts w:hint="eastAsia" w:ascii="方正小标宋简体" w:eastAsia="方正小标宋简体"/>
          <w:color w:val="000000" w:themeColor="text1"/>
          <w:sz w:val="44"/>
          <w:szCs w:val="44"/>
          <w:lang w:val="en-US" w:eastAsia="zh-CN"/>
        </w:rPr>
        <w:t>第三十三届成都医疗健康</w:t>
      </w:r>
      <w:r>
        <w:rPr>
          <w:rFonts w:hint="default" w:ascii="方正小标宋简体" w:eastAsia="方正小标宋简体"/>
          <w:color w:val="000000" w:themeColor="text1"/>
          <w:sz w:val="44"/>
          <w:szCs w:val="44"/>
          <w:lang w:val="en-US" w:eastAsia="zh-CN"/>
        </w:rPr>
        <w:t>博览会</w:t>
      </w:r>
      <w:r>
        <w:rPr>
          <w:rFonts w:hint="eastAsia" w:ascii="方正小标宋简体" w:eastAsia="方正小标宋简体"/>
          <w:color w:val="000000" w:themeColor="text1"/>
          <w:sz w:val="44"/>
          <w:szCs w:val="44"/>
        </w:rPr>
        <w:t>的通知</w:t>
      </w:r>
    </w:p>
    <w:p w14:paraId="7969DFB0">
      <w:pPr>
        <w:keepNext w:val="0"/>
        <w:keepLines w:val="0"/>
        <w:pageBreakBefore w:val="0"/>
        <w:widowControl/>
        <w:kinsoku/>
        <w:wordWrap/>
        <w:overflowPunct/>
        <w:topLinePunct w:val="0"/>
        <w:autoSpaceDE/>
        <w:autoSpaceDN/>
        <w:bidi w:val="0"/>
        <w:adjustRightInd/>
        <w:snapToGrid/>
        <w:spacing w:line="600" w:lineRule="exact"/>
        <w:jc w:val="center"/>
        <w:rPr>
          <w:rFonts w:ascii="仿宋_GB2312" w:eastAsia="仿宋_GB2312"/>
          <w:color w:val="000000" w:themeColor="text1"/>
          <w:sz w:val="32"/>
          <w:szCs w:val="32"/>
        </w:rPr>
      </w:pPr>
    </w:p>
    <w:p w14:paraId="7F3CE083">
      <w:pPr>
        <w:keepNext w:val="0"/>
        <w:keepLines w:val="0"/>
        <w:pageBreakBefore w:val="0"/>
        <w:widowControl/>
        <w:kinsoku/>
        <w:wordWrap/>
        <w:overflowPunct/>
        <w:topLinePunct w:val="0"/>
        <w:autoSpaceDE/>
        <w:autoSpaceDN/>
        <w:bidi w:val="0"/>
        <w:adjustRightInd/>
        <w:snapToGrid/>
        <w:spacing w:line="600" w:lineRule="exact"/>
        <w:rPr>
          <w:rFonts w:ascii="仿宋_GB2312" w:eastAsia="仿宋_GB2312"/>
          <w:color w:val="000000" w:themeColor="text1"/>
          <w:sz w:val="32"/>
          <w:szCs w:val="32"/>
        </w:rPr>
      </w:pPr>
      <w:r>
        <w:rPr>
          <w:rFonts w:hint="eastAsia" w:ascii="仿宋_GB2312" w:eastAsia="仿宋_GB2312"/>
          <w:color w:val="000000" w:themeColor="text1"/>
          <w:sz w:val="32"/>
          <w:szCs w:val="32"/>
        </w:rPr>
        <w:t>四川天府新区眉山管理委员会社会事务局，各县（区）医学会，团体会员单位：</w:t>
      </w:r>
    </w:p>
    <w:p w14:paraId="56C65E7B">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为深入贯彻落实党的二十大精神及习近平总书记关于大健康产业发展的重要指示精神，实施健康中国战略，促进优质医疗资源扩容和区域均衡布</w:t>
      </w:r>
      <w:bookmarkStart w:id="0" w:name="OLE_LINK29"/>
      <w:r>
        <w:rPr>
          <w:rFonts w:hint="eastAsia" w:ascii="仿宋_GB2312" w:hAnsi="仿宋_GB2312" w:eastAsia="仿宋_GB2312" w:cs="仿宋_GB2312"/>
          <w:sz w:val="32"/>
          <w:szCs w:val="32"/>
        </w:rPr>
        <w:t>局，推动卫生健康事业高质量发展，根据《“十四五”规划和2035年远景目标纲要》、《“健康中国2030”规划</w:t>
      </w:r>
      <w:bookmarkEnd w:id="0"/>
      <w:r>
        <w:rPr>
          <w:rFonts w:hint="eastAsia" w:ascii="仿宋_GB2312" w:hAnsi="仿宋_GB2312" w:eastAsia="仿宋_GB2312" w:cs="仿宋_GB2312"/>
          <w:sz w:val="32"/>
          <w:szCs w:val="32"/>
        </w:rPr>
        <w:t>纲要》等文件精神，由四川省医院协会、四川省医疗器械行业协会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四川省医药行业协会等单位联合举办</w:t>
      </w:r>
      <w:r>
        <w:rPr>
          <w:rFonts w:hint="eastAsia" w:ascii="仿宋_GB2312" w:hAnsi="仿宋_GB2312" w:eastAsia="仿宋_GB2312" w:cs="仿宋_GB2312"/>
          <w:sz w:val="32"/>
          <w:szCs w:val="32"/>
        </w:rPr>
        <w:t>的第三十三届成都医疗健康博览会（以下简称“医博会”）定于2026年3月17-19日在成都世纪城国际展览中心举行。我会将统一组织全市相关人员前往参会和交流互动。现将有关事项通知如下：</w:t>
      </w:r>
    </w:p>
    <w:p w14:paraId="441FC0BC">
      <w:pPr>
        <w:keepNext w:val="0"/>
        <w:keepLines w:val="0"/>
        <w:pageBreakBefore w:val="0"/>
        <w:widowControl/>
        <w:kinsoku/>
        <w:wordWrap/>
        <w:overflowPunct/>
        <w:topLinePunct w:val="0"/>
        <w:autoSpaceDE/>
        <w:autoSpaceDN/>
        <w:bidi w:val="0"/>
        <w:adjustRightInd/>
        <w:snapToGrid/>
        <w:spacing w:line="600" w:lineRule="exact"/>
        <w:ind w:firstLine="640" w:firstLineChars="200"/>
        <w:rPr>
          <w:rFonts w:ascii="黑体" w:eastAsia="黑体"/>
          <w:color w:val="000000" w:themeColor="text1"/>
          <w:sz w:val="32"/>
          <w:szCs w:val="32"/>
        </w:rPr>
      </w:pPr>
      <w:r>
        <w:rPr>
          <w:rFonts w:hint="eastAsia" w:ascii="黑体" w:eastAsia="黑体"/>
          <w:color w:val="000000" w:themeColor="text1"/>
          <w:sz w:val="32"/>
          <w:szCs w:val="32"/>
        </w:rPr>
        <w:t xml:space="preserve">一、眉山市参会时间 </w:t>
      </w:r>
    </w:p>
    <w:p w14:paraId="0030D6D0">
      <w:pPr>
        <w:keepNext w:val="0"/>
        <w:keepLines w:val="0"/>
        <w:pageBreakBefore w:val="0"/>
        <w:widowControl/>
        <w:kinsoku/>
        <w:wordWrap/>
        <w:overflowPunct/>
        <w:topLinePunct w:val="0"/>
        <w:autoSpaceDE/>
        <w:autoSpaceDN/>
        <w:bidi w:val="0"/>
        <w:adjustRightInd/>
        <w:snapToGrid/>
        <w:spacing w:line="600" w:lineRule="exact"/>
        <w:ind w:firstLine="640" w:firstLineChars="200"/>
        <w:rPr>
          <w:rFonts w:ascii="仿宋_GB2312" w:eastAsia="仿宋_GB2312"/>
          <w:color w:val="000000" w:themeColor="text1"/>
          <w:sz w:val="32"/>
          <w:szCs w:val="32"/>
        </w:rPr>
      </w:pPr>
      <w:r>
        <w:rPr>
          <w:rFonts w:hint="eastAsia" w:ascii="楷体_GB2312" w:eastAsia="楷体_GB2312"/>
          <w:color w:val="000000" w:themeColor="text1"/>
          <w:sz w:val="32"/>
          <w:szCs w:val="32"/>
        </w:rPr>
        <w:t>（一）统一参会时间：</w:t>
      </w:r>
      <w:r>
        <w:rPr>
          <w:rFonts w:hint="eastAsia" w:ascii="仿宋_GB2312" w:eastAsia="仿宋_GB2312"/>
          <w:color w:val="000000" w:themeColor="text1"/>
          <w:sz w:val="32"/>
          <w:szCs w:val="32"/>
        </w:rPr>
        <w:t>202</w:t>
      </w:r>
      <w:r>
        <w:rPr>
          <w:rFonts w:hint="eastAsia" w:ascii="仿宋_GB2312" w:eastAsia="仿宋_GB2312"/>
          <w:color w:val="000000" w:themeColor="text1"/>
          <w:sz w:val="32"/>
          <w:szCs w:val="32"/>
          <w:lang w:val="en-US" w:eastAsia="zh-CN"/>
        </w:rPr>
        <w:t>6</w:t>
      </w:r>
      <w:r>
        <w:rPr>
          <w:rFonts w:hint="eastAsia" w:ascii="仿宋_GB2312" w:eastAsia="仿宋_GB2312"/>
          <w:color w:val="000000" w:themeColor="text1"/>
          <w:sz w:val="32"/>
          <w:szCs w:val="32"/>
        </w:rPr>
        <w:t>年3月</w:t>
      </w:r>
      <w:r>
        <w:rPr>
          <w:rFonts w:hint="eastAsia" w:ascii="仿宋_GB2312" w:eastAsia="仿宋_GB2312"/>
          <w:color w:val="000000" w:themeColor="text1"/>
          <w:sz w:val="32"/>
          <w:szCs w:val="32"/>
          <w:lang w:val="en-US" w:eastAsia="zh-CN"/>
        </w:rPr>
        <w:t>1</w:t>
      </w:r>
      <w:r>
        <w:rPr>
          <w:rFonts w:hint="eastAsia" w:ascii="仿宋_GB2312" w:eastAsia="仿宋_GB2312"/>
          <w:color w:val="000000" w:themeColor="text1"/>
          <w:sz w:val="32"/>
          <w:szCs w:val="32"/>
        </w:rPr>
        <w:t>7日（星期</w:t>
      </w:r>
      <w:r>
        <w:rPr>
          <w:rFonts w:hint="eastAsia" w:ascii="仿宋_GB2312" w:eastAsia="仿宋_GB2312"/>
          <w:color w:val="000000" w:themeColor="text1"/>
          <w:sz w:val="32"/>
          <w:szCs w:val="32"/>
          <w:lang w:val="en-US" w:eastAsia="zh-CN"/>
        </w:rPr>
        <w:t>二</w:t>
      </w:r>
      <w:r>
        <w:rPr>
          <w:rFonts w:hint="eastAsia" w:ascii="仿宋_GB2312" w:eastAsia="仿宋_GB2312"/>
          <w:color w:val="000000" w:themeColor="text1"/>
          <w:sz w:val="32"/>
          <w:szCs w:val="32"/>
        </w:rPr>
        <w:t>）8:00-8:30报到，8:30统一乘车前往会场参会，会期一天。</w:t>
      </w:r>
    </w:p>
    <w:p w14:paraId="771596B0">
      <w:pPr>
        <w:keepNext w:val="0"/>
        <w:keepLines w:val="0"/>
        <w:pageBreakBefore w:val="0"/>
        <w:widowControl/>
        <w:kinsoku/>
        <w:wordWrap/>
        <w:overflowPunct/>
        <w:topLinePunct w:val="0"/>
        <w:autoSpaceDE/>
        <w:autoSpaceDN/>
        <w:bidi w:val="0"/>
        <w:adjustRightInd/>
        <w:snapToGrid/>
        <w:spacing w:line="600" w:lineRule="exact"/>
        <w:ind w:firstLine="640" w:firstLineChars="200"/>
        <w:rPr>
          <w:rFonts w:ascii="仿宋_GB2312" w:eastAsia="仿宋_GB2312"/>
          <w:color w:val="000000" w:themeColor="text1"/>
          <w:sz w:val="32"/>
          <w:szCs w:val="32"/>
        </w:rPr>
      </w:pPr>
      <w:r>
        <w:rPr>
          <w:rFonts w:hint="eastAsia" w:ascii="楷体_GB2312" w:hAnsi="楷体_GB2312" w:eastAsia="楷体_GB2312" w:cs="楷体_GB2312"/>
          <w:color w:val="000000" w:themeColor="text1"/>
          <w:sz w:val="32"/>
          <w:szCs w:val="32"/>
        </w:rPr>
        <w:t>（二）</w:t>
      </w:r>
      <w:r>
        <w:rPr>
          <w:rFonts w:hint="eastAsia" w:ascii="仿宋_GB2312" w:eastAsia="仿宋_GB2312"/>
          <w:color w:val="000000" w:themeColor="text1"/>
          <w:sz w:val="32"/>
          <w:szCs w:val="32"/>
        </w:rPr>
        <w:t>如需3月</w:t>
      </w:r>
      <w:r>
        <w:rPr>
          <w:rFonts w:hint="eastAsia" w:ascii="仿宋_GB2312" w:eastAsia="仿宋_GB2312"/>
          <w:color w:val="000000" w:themeColor="text1"/>
          <w:sz w:val="32"/>
          <w:szCs w:val="32"/>
          <w:lang w:val="en-US" w:eastAsia="zh-CN"/>
        </w:rPr>
        <w:t>1</w:t>
      </w:r>
      <w:r>
        <w:rPr>
          <w:rFonts w:hint="eastAsia" w:ascii="仿宋_GB2312" w:eastAsia="仿宋_GB2312"/>
          <w:color w:val="000000" w:themeColor="text1"/>
          <w:sz w:val="32"/>
          <w:szCs w:val="32"/>
        </w:rPr>
        <w:t>8日、</w:t>
      </w:r>
      <w:r>
        <w:rPr>
          <w:rFonts w:hint="eastAsia" w:ascii="仿宋_GB2312" w:eastAsia="仿宋_GB2312"/>
          <w:color w:val="000000" w:themeColor="text1"/>
          <w:sz w:val="32"/>
          <w:szCs w:val="32"/>
          <w:lang w:val="en-US" w:eastAsia="zh-CN"/>
        </w:rPr>
        <w:t>1</w:t>
      </w:r>
      <w:r>
        <w:rPr>
          <w:rFonts w:hint="eastAsia" w:ascii="仿宋_GB2312" w:eastAsia="仿宋_GB2312"/>
          <w:color w:val="000000" w:themeColor="text1"/>
          <w:sz w:val="32"/>
          <w:szCs w:val="32"/>
        </w:rPr>
        <w:t>9日参会，可自行安排时间前往会场，并提前将行程报市医学会（何书恒：18180080292），以便会议举办方安排接待。</w:t>
      </w:r>
    </w:p>
    <w:p w14:paraId="0270FFC8">
      <w:pPr>
        <w:keepNext w:val="0"/>
        <w:keepLines w:val="0"/>
        <w:pageBreakBefore w:val="0"/>
        <w:widowControl/>
        <w:kinsoku/>
        <w:wordWrap/>
        <w:overflowPunct/>
        <w:topLinePunct w:val="0"/>
        <w:autoSpaceDE/>
        <w:autoSpaceDN/>
        <w:bidi w:val="0"/>
        <w:adjustRightInd/>
        <w:snapToGrid/>
        <w:spacing w:line="600" w:lineRule="exact"/>
        <w:ind w:firstLine="640" w:firstLineChars="200"/>
        <w:rPr>
          <w:rFonts w:ascii="楷体_GB2312" w:eastAsia="楷体_GB2312"/>
          <w:color w:val="000000" w:themeColor="text1"/>
          <w:sz w:val="32"/>
          <w:szCs w:val="32"/>
        </w:rPr>
      </w:pPr>
      <w:r>
        <w:rPr>
          <w:rFonts w:hint="eastAsia" w:ascii="黑体" w:eastAsia="黑体"/>
          <w:color w:val="000000" w:themeColor="text1"/>
          <w:sz w:val="32"/>
          <w:szCs w:val="32"/>
        </w:rPr>
        <w:t>二、参会地点</w:t>
      </w:r>
    </w:p>
    <w:p w14:paraId="37374EAB">
      <w:pPr>
        <w:keepNext w:val="0"/>
        <w:keepLines w:val="0"/>
        <w:pageBreakBefore w:val="0"/>
        <w:widowControl/>
        <w:kinsoku/>
        <w:wordWrap/>
        <w:overflowPunct/>
        <w:topLinePunct w:val="0"/>
        <w:autoSpaceDE/>
        <w:autoSpaceDN/>
        <w:bidi w:val="0"/>
        <w:adjustRightInd/>
        <w:snapToGrid/>
        <w:spacing w:line="600" w:lineRule="exact"/>
        <w:ind w:firstLine="640" w:firstLineChars="200"/>
        <w:rPr>
          <w:rFonts w:ascii="仿宋_GB2312" w:eastAsia="仿宋_GB2312"/>
          <w:color w:val="000000" w:themeColor="text1"/>
          <w:sz w:val="32"/>
          <w:szCs w:val="32"/>
        </w:rPr>
      </w:pPr>
      <w:r>
        <w:rPr>
          <w:rFonts w:hint="eastAsia" w:ascii="楷体_GB2312" w:eastAsia="楷体_GB2312"/>
          <w:color w:val="000000" w:themeColor="text1"/>
          <w:sz w:val="32"/>
          <w:szCs w:val="32"/>
        </w:rPr>
        <w:t>（一）眉山天府新区、东坡、彭山、洪雅、丹棱、青神参会人员报到地点：</w:t>
      </w:r>
      <w:r>
        <w:rPr>
          <w:rFonts w:hint="eastAsia" w:ascii="仿宋_GB2312" w:eastAsia="仿宋_GB2312"/>
          <w:color w:val="000000" w:themeColor="text1"/>
          <w:sz w:val="32"/>
          <w:szCs w:val="32"/>
        </w:rPr>
        <w:t>眉山市东坡区东坡国际大酒店门口旗杆处。</w:t>
      </w:r>
    </w:p>
    <w:p w14:paraId="692B3DE9">
      <w:pPr>
        <w:keepNext w:val="0"/>
        <w:keepLines w:val="0"/>
        <w:pageBreakBefore w:val="0"/>
        <w:widowControl/>
        <w:kinsoku/>
        <w:wordWrap/>
        <w:overflowPunct/>
        <w:topLinePunct w:val="0"/>
        <w:autoSpaceDE/>
        <w:autoSpaceDN/>
        <w:bidi w:val="0"/>
        <w:adjustRightInd/>
        <w:snapToGrid/>
        <w:spacing w:line="600" w:lineRule="exact"/>
        <w:ind w:firstLine="640" w:firstLineChars="200"/>
        <w:rPr>
          <w:rFonts w:ascii="仿宋_GB2312" w:eastAsia="仿宋_GB2312"/>
          <w:color w:val="000000" w:themeColor="text1"/>
          <w:sz w:val="32"/>
          <w:szCs w:val="32"/>
        </w:rPr>
      </w:pPr>
      <w:r>
        <w:rPr>
          <w:rFonts w:hint="eastAsia" w:ascii="楷体_GB2312" w:eastAsia="楷体_GB2312"/>
          <w:color w:val="000000" w:themeColor="text1"/>
          <w:sz w:val="32"/>
          <w:szCs w:val="32"/>
        </w:rPr>
        <w:t>（二）仁寿参会人员报到地点：</w:t>
      </w:r>
      <w:r>
        <w:rPr>
          <w:rFonts w:hint="eastAsia" w:ascii="仿宋_GB2312" w:eastAsia="仿宋_GB2312"/>
          <w:color w:val="000000" w:themeColor="text1"/>
          <w:sz w:val="32"/>
          <w:szCs w:val="32"/>
        </w:rPr>
        <w:t>仁寿县京川烤鸭酒楼（仁寿店）门口。</w:t>
      </w:r>
    </w:p>
    <w:p w14:paraId="53908D3C">
      <w:pPr>
        <w:keepNext w:val="0"/>
        <w:keepLines w:val="0"/>
        <w:pageBreakBefore w:val="0"/>
        <w:widowControl/>
        <w:kinsoku/>
        <w:wordWrap/>
        <w:overflowPunct/>
        <w:topLinePunct w:val="0"/>
        <w:autoSpaceDE/>
        <w:autoSpaceDN/>
        <w:bidi w:val="0"/>
        <w:adjustRightInd/>
        <w:snapToGrid/>
        <w:spacing w:line="600" w:lineRule="exact"/>
        <w:ind w:firstLine="640" w:firstLineChars="200"/>
        <w:rPr>
          <w:rFonts w:hint="eastAsia" w:ascii="仿宋_GB2312" w:eastAsia="仿宋_GB2312"/>
          <w:color w:val="000000" w:themeColor="text1"/>
          <w:sz w:val="32"/>
          <w:szCs w:val="32"/>
          <w:lang w:eastAsia="zh-CN"/>
        </w:rPr>
      </w:pPr>
      <w:r>
        <w:rPr>
          <w:rFonts w:hint="eastAsia" w:ascii="楷体_GB2312" w:eastAsia="楷体_GB2312"/>
          <w:color w:val="000000" w:themeColor="text1"/>
          <w:sz w:val="32"/>
          <w:szCs w:val="32"/>
        </w:rPr>
        <w:t>（三）医博会地点：</w:t>
      </w:r>
      <w:r>
        <w:rPr>
          <w:rFonts w:hint="eastAsia" w:ascii="仿宋_GB2312" w:eastAsia="仿宋_GB2312"/>
          <w:color w:val="000000" w:themeColor="text1"/>
          <w:sz w:val="32"/>
          <w:szCs w:val="32"/>
        </w:rPr>
        <w:t>成都世纪城国际展览中心</w:t>
      </w:r>
      <w:r>
        <w:rPr>
          <w:rFonts w:hint="eastAsia" w:ascii="仿宋_GB2312" w:eastAsia="仿宋_GB2312"/>
          <w:color w:val="000000" w:themeColor="text1"/>
          <w:sz w:val="32"/>
          <w:szCs w:val="32"/>
          <w:lang w:val="en-US" w:eastAsia="zh-CN"/>
        </w:rPr>
        <w:t>3、4、5、6号馆</w:t>
      </w:r>
      <w:r>
        <w:rPr>
          <w:rFonts w:hint="eastAsia" w:ascii="仿宋_GB2312" w:eastAsia="仿宋_GB2312"/>
          <w:color w:val="000000" w:themeColor="text1"/>
          <w:sz w:val="32"/>
          <w:szCs w:val="32"/>
        </w:rPr>
        <w:t>（成都市武侯区世纪城路198号）</w:t>
      </w:r>
      <w:r>
        <w:rPr>
          <w:rFonts w:hint="eastAsia" w:ascii="仿宋_GB2312" w:eastAsia="仿宋_GB2312"/>
          <w:color w:val="000000" w:themeColor="text1"/>
          <w:sz w:val="32"/>
          <w:szCs w:val="32"/>
          <w:lang w:eastAsia="zh-CN"/>
        </w:rPr>
        <w:t>。</w:t>
      </w:r>
    </w:p>
    <w:p w14:paraId="6E3E9C69">
      <w:pPr>
        <w:keepNext w:val="0"/>
        <w:keepLines w:val="0"/>
        <w:pageBreakBefore w:val="0"/>
        <w:widowControl/>
        <w:kinsoku/>
        <w:wordWrap/>
        <w:overflowPunct/>
        <w:topLinePunct w:val="0"/>
        <w:autoSpaceDE/>
        <w:autoSpaceDN/>
        <w:bidi w:val="0"/>
        <w:adjustRightInd/>
        <w:snapToGrid/>
        <w:spacing w:line="600" w:lineRule="exact"/>
        <w:ind w:firstLine="640" w:firstLineChars="200"/>
        <w:rPr>
          <w:rFonts w:ascii="黑体" w:eastAsia="黑体"/>
          <w:color w:val="000000" w:themeColor="text1"/>
          <w:sz w:val="32"/>
          <w:szCs w:val="32"/>
        </w:rPr>
      </w:pPr>
      <w:r>
        <w:rPr>
          <w:rFonts w:hint="eastAsia" w:ascii="黑体" w:eastAsia="黑体"/>
          <w:color w:val="000000" w:themeColor="text1"/>
          <w:sz w:val="32"/>
          <w:szCs w:val="32"/>
        </w:rPr>
        <w:t>三、参会对象</w:t>
      </w:r>
    </w:p>
    <w:p w14:paraId="7CD839AF">
      <w:pPr>
        <w:keepNext w:val="0"/>
        <w:keepLines w:val="0"/>
        <w:pageBreakBefore w:val="0"/>
        <w:widowControl/>
        <w:kinsoku/>
        <w:wordWrap/>
        <w:overflowPunct/>
        <w:topLinePunct w:val="0"/>
        <w:autoSpaceDE/>
        <w:autoSpaceDN/>
        <w:bidi w:val="0"/>
        <w:adjustRightInd/>
        <w:snapToGrid/>
        <w:spacing w:line="60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全市各级医疗卫生单位、养老服务单位领导、分管领导，医务科、设备科、检验科、信息科、综合采购科及临床科室等相关人员。</w:t>
      </w:r>
    </w:p>
    <w:p w14:paraId="45C931E5">
      <w:pPr>
        <w:keepNext w:val="0"/>
        <w:keepLines w:val="0"/>
        <w:pageBreakBefore w:val="0"/>
        <w:widowControl/>
        <w:kinsoku/>
        <w:wordWrap/>
        <w:overflowPunct/>
        <w:topLinePunct w:val="0"/>
        <w:autoSpaceDE/>
        <w:autoSpaceDN/>
        <w:bidi w:val="0"/>
        <w:adjustRightInd/>
        <w:snapToGrid/>
        <w:spacing w:line="600" w:lineRule="exact"/>
        <w:ind w:firstLine="640" w:firstLineChars="200"/>
        <w:rPr>
          <w:rFonts w:ascii="黑体" w:eastAsia="黑体"/>
          <w:color w:val="000000" w:themeColor="text1"/>
          <w:sz w:val="32"/>
          <w:szCs w:val="32"/>
        </w:rPr>
      </w:pPr>
      <w:r>
        <w:rPr>
          <w:rFonts w:hint="eastAsia" w:ascii="黑体" w:eastAsia="黑体"/>
          <w:color w:val="000000" w:themeColor="text1"/>
          <w:sz w:val="32"/>
          <w:szCs w:val="32"/>
        </w:rPr>
        <w:t>四、医博会内容</w:t>
      </w:r>
    </w:p>
    <w:p w14:paraId="58DE0434">
      <w:pPr>
        <w:keepNext w:val="0"/>
        <w:keepLines w:val="0"/>
        <w:pageBreakBefore w:val="0"/>
        <w:widowControl/>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博览会展览面积约50000平方米，邀请到近1</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00家国内外知名企业到场集中展示</w:t>
      </w:r>
      <w:r>
        <w:rPr>
          <w:rFonts w:hint="eastAsia" w:ascii="仿宋_GB2312" w:hAnsi="仿宋_GB2312" w:eastAsia="仿宋_GB2312" w:cs="仿宋_GB2312"/>
          <w:sz w:val="32"/>
          <w:szCs w:val="36"/>
          <w:lang w:val="en-US" w:eastAsia="zh-CN"/>
        </w:rPr>
        <w:t>医疗</w:t>
      </w:r>
      <w:r>
        <w:rPr>
          <w:rFonts w:hint="eastAsia" w:ascii="仿宋_GB2312" w:hAnsi="仿宋_GB2312" w:eastAsia="仿宋_GB2312" w:cs="仿宋_GB2312"/>
          <w:sz w:val="32"/>
          <w:szCs w:val="36"/>
        </w:rPr>
        <w:t>领域</w:t>
      </w:r>
      <w:r>
        <w:rPr>
          <w:rFonts w:hint="eastAsia" w:ascii="仿宋_GB2312" w:hAnsi="仿宋_GB2312" w:eastAsia="仿宋_GB2312" w:cs="仿宋_GB2312"/>
          <w:color w:val="000000"/>
          <w:kern w:val="0"/>
          <w:sz w:val="32"/>
          <w:szCs w:val="32"/>
        </w:rPr>
        <w:t>的新产品、新技术、新服务。同期举办20+行业专题论坛，开展技术学术交流活动，为</w:t>
      </w:r>
      <w:bookmarkStart w:id="1" w:name="OLE_LINK24"/>
      <w:r>
        <w:rPr>
          <w:rFonts w:hint="eastAsia" w:ascii="仿宋_GB2312" w:hAnsi="仿宋_GB2312" w:eastAsia="仿宋_GB2312" w:cs="仿宋_GB2312"/>
          <w:color w:val="000000"/>
          <w:kern w:val="0"/>
          <w:sz w:val="32"/>
          <w:szCs w:val="32"/>
        </w:rPr>
        <w:t>西部地区</w:t>
      </w:r>
      <w:r>
        <w:rPr>
          <w:rFonts w:hint="eastAsia" w:ascii="仿宋_GB2312" w:hAnsi="仿宋_GB2312" w:eastAsia="仿宋_GB2312" w:cs="仿宋_GB2312"/>
          <w:color w:val="000000"/>
          <w:kern w:val="0"/>
          <w:sz w:val="32"/>
          <w:szCs w:val="32"/>
          <w:lang w:val="en-US" w:eastAsia="zh-CN"/>
        </w:rPr>
        <w:t>医疗</w:t>
      </w:r>
      <w:r>
        <w:rPr>
          <w:rFonts w:hint="eastAsia" w:ascii="仿宋_GB2312" w:hAnsi="仿宋_GB2312" w:eastAsia="仿宋_GB2312" w:cs="仿宋_GB2312"/>
          <w:color w:val="000000"/>
          <w:kern w:val="0"/>
          <w:sz w:val="32"/>
          <w:szCs w:val="32"/>
        </w:rPr>
        <w:t>健康产业发展搭建一个交流对接平台。</w:t>
      </w:r>
      <w:bookmarkEnd w:id="1"/>
    </w:p>
    <w:p w14:paraId="3ABAEAAD">
      <w:pPr>
        <w:keepNext w:val="0"/>
        <w:keepLines w:val="0"/>
        <w:pageBreakBefore w:val="0"/>
        <w:widowControl/>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通过成都医博会这一展会平台，不仅将先进的医疗设备、前沿的医疗技术</w:t>
      </w:r>
      <w:bookmarkStart w:id="2" w:name="OLE_LINK4"/>
      <w:bookmarkStart w:id="3" w:name="OLE_LINK7"/>
      <w:r>
        <w:rPr>
          <w:rFonts w:hint="eastAsia" w:ascii="仿宋_GB2312" w:hAnsi="仿宋_GB2312" w:eastAsia="仿宋_GB2312" w:cs="仿宋_GB2312"/>
          <w:color w:val="000000"/>
          <w:kern w:val="0"/>
          <w:sz w:val="32"/>
          <w:szCs w:val="32"/>
        </w:rPr>
        <w:t>介绍给各医疗单位，而且能与行业同仁交流互动，共同探讨未来医疗健康的发展方向，有助于完善我市医疗卫生服务体系的建设，促进我市健康事业高质量发展，更好地为人民群</w:t>
      </w:r>
      <w:bookmarkEnd w:id="2"/>
      <w:bookmarkEnd w:id="3"/>
      <w:r>
        <w:rPr>
          <w:rFonts w:hint="eastAsia" w:ascii="仿宋_GB2312" w:hAnsi="仿宋_GB2312" w:eastAsia="仿宋_GB2312" w:cs="仿宋_GB2312"/>
          <w:color w:val="000000"/>
          <w:kern w:val="0"/>
          <w:sz w:val="32"/>
          <w:szCs w:val="32"/>
        </w:rPr>
        <w:t>众健康保驾护航。</w:t>
      </w:r>
    </w:p>
    <w:p w14:paraId="2FC9C564">
      <w:pPr>
        <w:pStyle w:val="17"/>
        <w:keepNext w:val="0"/>
        <w:keepLines w:val="0"/>
        <w:pageBreakBefore w:val="0"/>
        <w:widowControl/>
        <w:numPr>
          <w:ilvl w:val="0"/>
          <w:numId w:val="1"/>
        </w:numPr>
        <w:kinsoku/>
        <w:wordWrap/>
        <w:overflowPunct/>
        <w:topLinePunct w:val="0"/>
        <w:autoSpaceDE/>
        <w:autoSpaceDN/>
        <w:bidi w:val="0"/>
        <w:adjustRightInd/>
        <w:snapToGrid/>
        <w:spacing w:line="600" w:lineRule="exact"/>
        <w:ind w:firstLineChars="0"/>
        <w:rPr>
          <w:rFonts w:hint="eastAsia" w:ascii="楷体" w:hAnsi="楷体" w:eastAsia="楷体" w:cs="宋体"/>
          <w:kern w:val="0"/>
          <w:sz w:val="32"/>
          <w:szCs w:val="32"/>
        </w:rPr>
      </w:pPr>
      <w:r>
        <w:rPr>
          <w:rFonts w:hint="eastAsia" w:ascii="楷体" w:hAnsi="楷体" w:eastAsia="楷体" w:cs="宋体"/>
          <w:kern w:val="0"/>
          <w:sz w:val="32"/>
          <w:szCs w:val="32"/>
        </w:rPr>
        <w:t>展览</w:t>
      </w:r>
      <w:r>
        <w:rPr>
          <w:rFonts w:ascii="楷体" w:hAnsi="楷体" w:eastAsia="楷体" w:cs="宋体"/>
          <w:kern w:val="0"/>
          <w:sz w:val="32"/>
          <w:szCs w:val="32"/>
        </w:rPr>
        <w:t>展示</w:t>
      </w:r>
    </w:p>
    <w:p w14:paraId="6AA65F4C">
      <w:pPr>
        <w:keepNext w:val="0"/>
        <w:keepLines w:val="0"/>
        <w:pageBreakBefore w:val="0"/>
        <w:widowControl/>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color w:val="000000"/>
          <w:kern w:val="0"/>
          <w:sz w:val="32"/>
          <w:szCs w:val="32"/>
        </w:rPr>
      </w:pPr>
      <w:bookmarkStart w:id="4" w:name="OLE_LINK25"/>
      <w:bookmarkStart w:id="5" w:name="OLE_LINK26"/>
      <w:r>
        <w:rPr>
          <w:rFonts w:hint="eastAsia" w:ascii="仿宋_GB2312" w:hAnsi="仿宋_GB2312" w:eastAsia="仿宋_GB2312" w:cs="仿宋_GB2312"/>
          <w:color w:val="000000"/>
          <w:kern w:val="0"/>
          <w:sz w:val="32"/>
          <w:szCs w:val="32"/>
        </w:rPr>
        <w:t>博览会规划4</w:t>
      </w:r>
      <w:r>
        <w:rPr>
          <w:rFonts w:hint="eastAsia" w:ascii="仿宋_GB2312" w:hAnsi="仿宋_GB2312" w:eastAsia="仿宋_GB2312" w:cs="仿宋_GB2312"/>
          <w:color w:val="000000"/>
          <w:kern w:val="0"/>
          <w:sz w:val="32"/>
          <w:szCs w:val="32"/>
          <w:lang w:val="en-US" w:eastAsia="zh-CN"/>
        </w:rPr>
        <w:t>个</w:t>
      </w:r>
      <w:r>
        <w:rPr>
          <w:rFonts w:hint="eastAsia" w:ascii="仿宋_GB2312" w:hAnsi="仿宋_GB2312" w:eastAsia="仿宋_GB2312" w:cs="仿宋_GB2312"/>
          <w:color w:val="000000"/>
          <w:kern w:val="0"/>
          <w:sz w:val="32"/>
          <w:szCs w:val="32"/>
        </w:rPr>
        <w:t>展馆，设置医疗器械、医药健康、</w:t>
      </w:r>
      <w:r>
        <w:rPr>
          <w:rFonts w:hint="eastAsia" w:ascii="仿宋_GB2312" w:hAnsi="仿宋_GB2312" w:eastAsia="仿宋_GB2312" w:cs="仿宋_GB2312"/>
          <w:color w:val="000000"/>
          <w:kern w:val="0"/>
          <w:sz w:val="32"/>
          <w:szCs w:val="32"/>
          <w:lang w:val="en-US" w:eastAsia="zh-CN"/>
        </w:rPr>
        <w:t>养老服务及</w:t>
      </w:r>
      <w:r>
        <w:rPr>
          <w:rFonts w:hint="eastAsia" w:ascii="仿宋_GB2312" w:hAnsi="仿宋_GB2312" w:eastAsia="仿宋_GB2312" w:cs="仿宋_GB2312"/>
          <w:color w:val="000000"/>
          <w:kern w:val="0"/>
          <w:sz w:val="32"/>
          <w:szCs w:val="32"/>
        </w:rPr>
        <w:t>银发经济等三大主题板块，</w:t>
      </w:r>
      <w:bookmarkEnd w:id="4"/>
      <w:bookmarkEnd w:id="5"/>
      <w:r>
        <w:rPr>
          <w:rFonts w:hint="eastAsia" w:ascii="仿宋_GB2312" w:hAnsi="仿宋_GB2312" w:eastAsia="仿宋_GB2312" w:cs="仿宋_GB2312"/>
          <w:color w:val="000000"/>
          <w:kern w:val="0"/>
          <w:sz w:val="32"/>
          <w:szCs w:val="32"/>
        </w:rPr>
        <w:t>展览内容涵盖医学影像设备、病房护理设备及器具、手术器械、中医器械、手术室及急救室设备、医用电子设备、医用车辆、医院信息化及医院建设、医学检验仪器与试剂、医院其他设备、医用耗材；</w:t>
      </w:r>
      <w:r>
        <w:rPr>
          <w:rFonts w:hint="eastAsia" w:ascii="仿宋_GB2312" w:hAnsi="仿宋_GB2312" w:eastAsia="仿宋_GB2312" w:cs="仿宋_GB2312"/>
          <w:sz w:val="32"/>
          <w:szCs w:val="32"/>
        </w:rPr>
        <w:t>生物医药及创新技术、化学药、原料药、中医药产业、健康营养与保健食品、医养结合、抗衰科技、适老化改造、老年健康服务、老年用品等</w:t>
      </w:r>
      <w:r>
        <w:rPr>
          <w:rFonts w:hint="eastAsia" w:ascii="仿宋_GB2312" w:hAnsi="仿宋_GB2312" w:eastAsia="仿宋_GB2312" w:cs="仿宋_GB2312"/>
          <w:color w:val="000000"/>
          <w:kern w:val="0"/>
          <w:sz w:val="32"/>
          <w:szCs w:val="32"/>
        </w:rPr>
        <w:t>万余产品。</w:t>
      </w:r>
    </w:p>
    <w:p w14:paraId="0BA2DBE0">
      <w:pPr>
        <w:pStyle w:val="17"/>
        <w:keepNext w:val="0"/>
        <w:keepLines w:val="0"/>
        <w:pageBreakBefore w:val="0"/>
        <w:widowControl/>
        <w:numPr>
          <w:ilvl w:val="0"/>
          <w:numId w:val="1"/>
        </w:numPr>
        <w:kinsoku/>
        <w:wordWrap/>
        <w:overflowPunct/>
        <w:topLinePunct w:val="0"/>
        <w:autoSpaceDE/>
        <w:autoSpaceDN/>
        <w:bidi w:val="0"/>
        <w:adjustRightInd/>
        <w:snapToGrid/>
        <w:spacing w:line="600" w:lineRule="exact"/>
        <w:ind w:firstLineChars="0"/>
        <w:rPr>
          <w:rFonts w:hint="eastAsia" w:ascii="楷体" w:hAnsi="楷体" w:eastAsia="楷体" w:cs="宋体"/>
          <w:kern w:val="0"/>
          <w:sz w:val="32"/>
          <w:szCs w:val="32"/>
        </w:rPr>
      </w:pPr>
      <w:r>
        <w:rPr>
          <w:rFonts w:hint="eastAsia" w:ascii="楷体" w:hAnsi="楷体" w:eastAsia="楷体" w:cs="宋体"/>
          <w:kern w:val="0"/>
          <w:sz w:val="32"/>
          <w:szCs w:val="32"/>
        </w:rPr>
        <w:t>行业交流</w:t>
      </w:r>
    </w:p>
    <w:p w14:paraId="3E0AB4F7">
      <w:pPr>
        <w:keepNext w:val="0"/>
        <w:keepLines w:val="0"/>
        <w:pageBreakBefore w:val="0"/>
        <w:widowControl/>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博览会期间拟将举办：西部医院建设与管理大会、四川社会办医可持续发展会议、</w:t>
      </w:r>
      <w:bookmarkStart w:id="6" w:name="OLE_LINK30"/>
      <w:bookmarkStart w:id="7" w:name="OLE_LINK31"/>
      <w:r>
        <w:rPr>
          <w:rFonts w:hint="eastAsia" w:ascii="仿宋_GB2312" w:hAnsi="仿宋_GB2312" w:eastAsia="仿宋_GB2312" w:cs="仿宋_GB2312"/>
          <w:color w:val="000000"/>
          <w:kern w:val="0"/>
          <w:sz w:val="32"/>
          <w:szCs w:val="32"/>
        </w:rPr>
        <w:t>医学装备精细化管理学术沙龙、2026年康复医疗质量控制建设培训会、数字化推动健康产业高质量发展论坛、四川省保健产业供需精准对接会、医药数据营销新动能论坛、新时代护理学科建设与健康产业发展论坛、四川省执业药师协会药品流通政策宣贯与合规风险防范会议、药品生产质量管理沙龙、四川省中医药高质量发展论坛、</w:t>
      </w:r>
      <w:r>
        <w:rPr>
          <w:rFonts w:hint="eastAsia" w:ascii="仿宋_GB2312" w:hAnsi="仿宋_GB2312" w:eastAsia="仿宋_GB2312" w:cs="仿宋_GB2312"/>
          <w:sz w:val="32"/>
          <w:szCs w:val="36"/>
        </w:rPr>
        <w:t>2026成都金芙蓉新质银发经济论坛、</w:t>
      </w:r>
      <w:r>
        <w:rPr>
          <w:rFonts w:hint="eastAsia" w:ascii="仿宋_GB2312" w:hAnsi="仿宋_GB2312" w:eastAsia="仿宋_GB2312" w:cs="仿宋_GB2312"/>
          <w:sz w:val="32"/>
          <w:szCs w:val="32"/>
        </w:rPr>
        <w:t>2026认知症照护前沿论坛、2026抗衰老科技产业论坛、2026“</w:t>
      </w:r>
      <w:bookmarkEnd w:id="6"/>
      <w:bookmarkEnd w:id="7"/>
      <w:r>
        <w:rPr>
          <w:rFonts w:hint="eastAsia" w:ascii="仿宋_GB2312" w:hAnsi="仿宋_GB2312" w:eastAsia="仿宋_GB2312" w:cs="仿宋_GB2312"/>
          <w:sz w:val="32"/>
          <w:szCs w:val="32"/>
        </w:rPr>
        <w:t>巴适</w:t>
      </w:r>
      <w:r>
        <w:rPr>
          <w:rFonts w:hint="eastAsia" w:ascii="仿宋_GB2312" w:hAnsi="仿宋_GB2312" w:eastAsia="仿宋_GB2312" w:cs="仿宋_GB2312"/>
          <w:color w:val="000000"/>
          <w:kern w:val="0"/>
          <w:sz w:val="32"/>
          <w:szCs w:val="32"/>
        </w:rPr>
        <w:t>巴蜀”银发经济可持续发展研讨会、第五届银发经济创业者大会、2026思德库养老论坛等20+场主题鲜明、内容丰富的活动会议。</w:t>
      </w:r>
    </w:p>
    <w:p w14:paraId="01D9DE1F">
      <w:pPr>
        <w:keepNext w:val="0"/>
        <w:keepLines w:val="0"/>
        <w:pageBreakBefore w:val="0"/>
        <w:widowControl/>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sz w:val="32"/>
          <w:szCs w:val="36"/>
        </w:rPr>
      </w:pPr>
      <w:r>
        <w:rPr>
          <w:rFonts w:hint="eastAsia" w:ascii="仿宋_GB2312" w:hAnsi="仿宋_GB2312" w:eastAsia="仿宋_GB2312" w:cs="仿宋_GB2312"/>
          <w:color w:val="000000"/>
          <w:kern w:val="0"/>
          <w:sz w:val="32"/>
          <w:szCs w:val="32"/>
        </w:rPr>
        <w:t>会议将邀请相关部门领导、国内外知名专家学者、医疗机构、养老机构、业内优秀管理者等到场分享交流，</w:t>
      </w:r>
      <w:r>
        <w:rPr>
          <w:rFonts w:hint="eastAsia" w:ascii="仿宋_GB2312" w:hAnsi="仿宋_GB2312" w:eastAsia="仿宋_GB2312" w:cs="仿宋_GB2312"/>
          <w:sz w:val="32"/>
          <w:szCs w:val="32"/>
        </w:rPr>
        <w:t>通过政策解读、趋势分析、技术分享、案例研讨等多种形式，</w:t>
      </w:r>
      <w:r>
        <w:rPr>
          <w:rFonts w:hint="eastAsia" w:ascii="仿宋_GB2312" w:hAnsi="仿宋_GB2312" w:eastAsia="仿宋_GB2312" w:cs="仿宋_GB2312"/>
          <w:color w:val="000000"/>
          <w:kern w:val="0"/>
          <w:sz w:val="32"/>
          <w:szCs w:val="32"/>
        </w:rPr>
        <w:t>深入探讨行业热点痛点与前沿议题，</w:t>
      </w:r>
      <w:r>
        <w:rPr>
          <w:rFonts w:hint="eastAsia" w:ascii="仿宋_GB2312" w:hAnsi="仿宋_GB2312" w:eastAsia="仿宋_GB2312" w:cs="仿宋_GB2312"/>
          <w:sz w:val="32"/>
          <w:szCs w:val="32"/>
        </w:rPr>
        <w:t>预计将吸引5000余位参会人员到场参加，同时参观博览会展出的产品。</w:t>
      </w:r>
    </w:p>
    <w:p w14:paraId="672D7592">
      <w:pPr>
        <w:keepNext w:val="0"/>
        <w:keepLines w:val="0"/>
        <w:pageBreakBefore w:val="0"/>
        <w:widowControl/>
        <w:kinsoku/>
        <w:wordWrap/>
        <w:overflowPunct/>
        <w:topLinePunct w:val="0"/>
        <w:autoSpaceDE/>
        <w:autoSpaceDN/>
        <w:bidi w:val="0"/>
        <w:adjustRightInd/>
        <w:snapToGrid/>
        <w:spacing w:line="600" w:lineRule="exact"/>
        <w:ind w:firstLine="640" w:firstLineChars="200"/>
        <w:rPr>
          <w:rFonts w:ascii="黑体" w:eastAsia="黑体"/>
          <w:color w:val="000000" w:themeColor="text1"/>
          <w:sz w:val="32"/>
          <w:szCs w:val="32"/>
        </w:rPr>
      </w:pPr>
      <w:r>
        <w:rPr>
          <w:rFonts w:hint="eastAsia" w:ascii="黑体" w:eastAsia="黑体"/>
          <w:color w:val="000000" w:themeColor="text1"/>
          <w:sz w:val="32"/>
          <w:szCs w:val="32"/>
        </w:rPr>
        <w:t>五、要求</w:t>
      </w:r>
    </w:p>
    <w:p w14:paraId="18976D4E">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textAlignment w:val="center"/>
        <w:rPr>
          <w:color w:val="000000" w:themeColor="text1"/>
          <w:sz w:val="21"/>
          <w:szCs w:val="21"/>
        </w:rPr>
      </w:pPr>
      <w:r>
        <w:rPr>
          <w:rFonts w:hint="eastAsia" w:ascii="仿宋_GB2312" w:eastAsia="仿宋_GB2312"/>
          <w:color w:val="000000" w:themeColor="text1"/>
          <w:sz w:val="32"/>
          <w:szCs w:val="32"/>
        </w:rPr>
        <w:t>请四川天府新区眉山管理委员会社会事务局，各县（区）医学会，团体会员单位按照文件要求，组织相关人员参会，并于3月</w:t>
      </w:r>
      <w:r>
        <w:rPr>
          <w:rFonts w:hint="eastAsia" w:ascii="仿宋_GB2312" w:eastAsia="仿宋_GB2312"/>
          <w:color w:val="000000" w:themeColor="text1"/>
          <w:sz w:val="32"/>
          <w:szCs w:val="32"/>
          <w:lang w:val="en-US" w:eastAsia="zh-CN"/>
        </w:rPr>
        <w:t>11</w:t>
      </w:r>
      <w:r>
        <w:rPr>
          <w:rFonts w:hint="eastAsia" w:ascii="仿宋_GB2312" w:eastAsia="仿宋_GB2312"/>
          <w:color w:val="000000" w:themeColor="text1"/>
          <w:sz w:val="32"/>
          <w:szCs w:val="32"/>
        </w:rPr>
        <w:t>日1</w:t>
      </w:r>
      <w:r>
        <w:rPr>
          <w:rFonts w:hint="eastAsia" w:ascii="仿宋_GB2312" w:eastAsia="仿宋_GB2312"/>
          <w:color w:val="000000" w:themeColor="text1"/>
          <w:sz w:val="32"/>
          <w:szCs w:val="32"/>
          <w:lang w:val="en-US" w:eastAsia="zh-CN"/>
        </w:rPr>
        <w:t>7</w:t>
      </w:r>
      <w:r>
        <w:rPr>
          <w:rFonts w:hint="eastAsia" w:ascii="仿宋_GB2312" w:eastAsia="仿宋_GB2312"/>
          <w:color w:val="000000" w:themeColor="text1"/>
          <w:sz w:val="32"/>
          <w:szCs w:val="32"/>
        </w:rPr>
        <w:t>:00前将回执表（见附件）发送至电子邮箱</w:t>
      </w:r>
      <w:r>
        <w:rPr>
          <w:rFonts w:hint="eastAsia" w:ascii="仿宋_GB2312" w:eastAsia="仿宋_GB2312"/>
          <w:color w:val="000000" w:themeColor="text1"/>
          <w:sz w:val="32"/>
          <w:szCs w:val="32"/>
          <w:lang w:val="en-US" w:eastAsia="zh-CN"/>
        </w:rPr>
        <w:t>1551698906</w:t>
      </w:r>
      <w:r>
        <w:fldChar w:fldCharType="begin"/>
      </w:r>
      <w:r>
        <w:instrText xml:space="preserve"> HYPERLINK "mailto:1243823546@qq.com" </w:instrText>
      </w:r>
      <w:r>
        <w:fldChar w:fldCharType="separate"/>
      </w:r>
      <w:r>
        <w:rPr>
          <w:rStyle w:val="11"/>
          <w:rFonts w:hint="eastAsia" w:ascii="仿宋_GB2312" w:eastAsia="仿宋_GB2312"/>
          <w:color w:val="000000" w:themeColor="text1"/>
          <w:sz w:val="32"/>
          <w:szCs w:val="32"/>
          <w:u w:val="none"/>
        </w:rPr>
        <w:t>@qq.com</w:t>
      </w:r>
      <w:r>
        <w:rPr>
          <w:rStyle w:val="11"/>
          <w:rFonts w:hint="eastAsia" w:ascii="仿宋_GB2312" w:eastAsia="仿宋_GB2312"/>
          <w:color w:val="000000" w:themeColor="text1"/>
          <w:sz w:val="32"/>
          <w:szCs w:val="32"/>
          <w:u w:val="none"/>
        </w:rPr>
        <w:fldChar w:fldCharType="end"/>
      </w:r>
      <w:r>
        <w:rPr>
          <w:rFonts w:hint="eastAsia" w:ascii="仿宋_GB2312" w:eastAsia="仿宋_GB2312"/>
          <w:color w:val="000000" w:themeColor="text1"/>
          <w:sz w:val="32"/>
          <w:szCs w:val="32"/>
        </w:rPr>
        <w:t>。</w:t>
      </w:r>
    </w:p>
    <w:p w14:paraId="6B67ED43">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textAlignment w:val="center"/>
        <w:rPr>
          <w:rFonts w:ascii="黑体" w:hAnsi="黑体" w:eastAsia="黑体" w:cs="楷体_GB2312"/>
          <w:color w:val="000000" w:themeColor="text1"/>
          <w:sz w:val="21"/>
          <w:szCs w:val="21"/>
        </w:rPr>
      </w:pPr>
      <w:r>
        <w:rPr>
          <w:rFonts w:hint="eastAsia" w:ascii="黑体" w:hAnsi="黑体" w:eastAsia="黑体" w:cs="楷体_GB2312"/>
          <w:color w:val="000000" w:themeColor="text1"/>
          <w:sz w:val="32"/>
          <w:szCs w:val="32"/>
        </w:rPr>
        <w:t>六、联系人</w:t>
      </w:r>
    </w:p>
    <w:p w14:paraId="2562EE27">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textAlignment w:val="center"/>
        <w:rPr>
          <w:rFonts w:ascii="楷体_GB2312" w:hAnsi="楷体_GB2312" w:eastAsia="楷体_GB2312" w:cs="楷体_GB2312"/>
          <w:color w:val="000000" w:themeColor="text1"/>
          <w:sz w:val="32"/>
          <w:szCs w:val="32"/>
        </w:rPr>
      </w:pPr>
      <w:r>
        <w:rPr>
          <w:rFonts w:hint="eastAsia" w:ascii="楷体_GB2312" w:hAnsi="楷体_GB2312" w:eastAsia="楷体_GB2312" w:cs="楷体_GB2312"/>
          <w:color w:val="000000" w:themeColor="text1"/>
          <w:sz w:val="32"/>
          <w:szCs w:val="32"/>
        </w:rPr>
        <w:t>东坡区集合点联系人</w:t>
      </w:r>
    </w:p>
    <w:p w14:paraId="2A9DAF34">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30"/>
        <w:textAlignment w:val="center"/>
        <w:rPr>
          <w:rFonts w:hint="default" w:ascii="仿宋_GB2312" w:eastAsia="仿宋_GB2312"/>
          <w:color w:val="000000" w:themeColor="text1"/>
          <w:sz w:val="32"/>
          <w:szCs w:val="32"/>
          <w:lang w:val="en-US" w:eastAsia="zh-CN"/>
        </w:rPr>
      </w:pPr>
      <w:r>
        <w:rPr>
          <w:rFonts w:hint="eastAsia" w:ascii="仿宋_GB2312" w:eastAsia="仿宋_GB2312"/>
          <w:color w:val="000000" w:themeColor="text1"/>
          <w:sz w:val="32"/>
          <w:szCs w:val="32"/>
          <w:lang w:val="en-US" w:eastAsia="zh-CN"/>
        </w:rPr>
        <w:t>李杨慧：18200386949    孙玉娇：19383349863</w:t>
      </w:r>
    </w:p>
    <w:p w14:paraId="32560468">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30"/>
        <w:textAlignment w:val="center"/>
        <w:rPr>
          <w:rFonts w:ascii="楷体_GB2312" w:hAnsi="楷体_GB2312" w:eastAsia="楷体_GB2312" w:cs="楷体_GB2312"/>
          <w:color w:val="000000" w:themeColor="text1"/>
          <w:sz w:val="32"/>
          <w:szCs w:val="32"/>
        </w:rPr>
      </w:pPr>
      <w:r>
        <w:rPr>
          <w:rFonts w:hint="eastAsia" w:ascii="楷体_GB2312" w:hAnsi="楷体_GB2312" w:eastAsia="楷体_GB2312" w:cs="楷体_GB2312"/>
          <w:color w:val="000000" w:themeColor="text1"/>
          <w:sz w:val="32"/>
          <w:szCs w:val="32"/>
        </w:rPr>
        <w:t xml:space="preserve">仁寿县集合点联系人  </w:t>
      </w:r>
    </w:p>
    <w:p w14:paraId="737C3758">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30"/>
        <w:textAlignment w:val="center"/>
        <w:rPr>
          <w:rFonts w:ascii="仿宋_GB2312" w:eastAsia="仿宋_GB2312"/>
          <w:color w:val="000000" w:themeColor="text1"/>
          <w:sz w:val="32"/>
          <w:szCs w:val="32"/>
        </w:rPr>
      </w:pPr>
      <w:r>
        <w:rPr>
          <w:rFonts w:hint="eastAsia" w:ascii="仿宋_GB2312" w:hAnsi="仿宋_GB2312" w:eastAsia="仿宋_GB2312" w:cs="仿宋_GB2312"/>
          <w:color w:val="000000" w:themeColor="text1"/>
          <w:sz w:val="32"/>
          <w:szCs w:val="32"/>
        </w:rPr>
        <w:t>陈  锐：13350538321</w:t>
      </w:r>
    </w:p>
    <w:p w14:paraId="386793C3">
      <w:pPr>
        <w:keepNext w:val="0"/>
        <w:keepLines w:val="0"/>
        <w:pageBreakBefore w:val="0"/>
        <w:widowControl/>
        <w:kinsoku/>
        <w:wordWrap/>
        <w:overflowPunct/>
        <w:topLinePunct w:val="0"/>
        <w:autoSpaceDE/>
        <w:autoSpaceDN/>
        <w:bidi w:val="0"/>
        <w:adjustRightInd/>
        <w:snapToGrid/>
        <w:spacing w:line="600" w:lineRule="exact"/>
        <w:rPr>
          <w:rFonts w:ascii="仿宋_GB2312" w:eastAsia="仿宋_GB2312"/>
          <w:color w:val="000000" w:themeColor="text1"/>
          <w:sz w:val="32"/>
          <w:szCs w:val="32"/>
        </w:rPr>
      </w:pPr>
    </w:p>
    <w:p w14:paraId="05AEE193">
      <w:pPr>
        <w:keepNext w:val="0"/>
        <w:keepLines w:val="0"/>
        <w:pageBreakBefore w:val="0"/>
        <w:widowControl/>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eastAsia="仿宋_GB2312"/>
          <w:color w:val="000000" w:themeColor="text1"/>
          <w:sz w:val="32"/>
          <w:szCs w:val="32"/>
        </w:rPr>
        <w:t>附件：</w:t>
      </w:r>
      <w:r>
        <w:rPr>
          <w:rFonts w:hint="eastAsia" w:ascii="仿宋_GB2312" w:hAnsi="仿宋_GB2312" w:eastAsia="仿宋_GB2312" w:cs="仿宋_GB2312"/>
          <w:color w:val="000000" w:themeColor="text1"/>
          <w:sz w:val="32"/>
          <w:szCs w:val="32"/>
          <w:lang w:val="en-US" w:eastAsia="zh-CN"/>
        </w:rPr>
        <w:t>第三十三届成都医疗健康博览会</w:t>
      </w:r>
      <w:r>
        <w:rPr>
          <w:rFonts w:hint="eastAsia" w:ascii="仿宋_GB2312" w:hAnsi="仿宋_GB2312" w:eastAsia="仿宋_GB2312" w:cs="仿宋_GB2312"/>
          <w:color w:val="000000" w:themeColor="text1"/>
          <w:sz w:val="32"/>
          <w:szCs w:val="32"/>
        </w:rPr>
        <w:t>参会回执表</w:t>
      </w:r>
    </w:p>
    <w:p w14:paraId="5BDEDB98">
      <w:pPr>
        <w:keepNext w:val="0"/>
        <w:keepLines w:val="0"/>
        <w:pageBreakBefore w:val="0"/>
        <w:widowControl/>
        <w:kinsoku/>
        <w:wordWrap/>
        <w:overflowPunct/>
        <w:topLinePunct w:val="0"/>
        <w:autoSpaceDE/>
        <w:autoSpaceDN/>
        <w:bidi w:val="0"/>
        <w:adjustRightInd/>
        <w:snapToGrid/>
        <w:spacing w:line="600" w:lineRule="exact"/>
        <w:rPr>
          <w:rFonts w:hint="eastAsia" w:ascii="仿宋_GB2312" w:eastAsia="仿宋_GB2312"/>
          <w:color w:val="000000" w:themeColor="text1"/>
          <w:sz w:val="32"/>
          <w:szCs w:val="32"/>
          <w:lang w:val="en-US" w:eastAsia="zh-CN"/>
        </w:rPr>
      </w:pPr>
      <w:r>
        <w:rPr>
          <w:rFonts w:hint="eastAsia" w:ascii="仿宋_GB2312" w:eastAsia="仿宋_GB2312"/>
          <w:color w:val="000000" w:themeColor="text1"/>
          <w:sz w:val="32"/>
          <w:szCs w:val="32"/>
          <w:lang w:val="en-US" w:eastAsia="zh-CN"/>
        </w:rPr>
        <w:t xml:space="preserve">  </w:t>
      </w:r>
    </w:p>
    <w:p w14:paraId="1B0ADE15">
      <w:pPr>
        <w:keepNext w:val="0"/>
        <w:keepLines w:val="0"/>
        <w:pageBreakBefore w:val="0"/>
        <w:widowControl/>
        <w:kinsoku/>
        <w:wordWrap/>
        <w:overflowPunct/>
        <w:topLinePunct w:val="0"/>
        <w:autoSpaceDE/>
        <w:autoSpaceDN/>
        <w:bidi w:val="0"/>
        <w:adjustRightInd/>
        <w:snapToGrid/>
        <w:spacing w:line="600" w:lineRule="exact"/>
        <w:rPr>
          <w:rFonts w:hint="eastAsia" w:ascii="仿宋_GB2312" w:eastAsia="仿宋_GB2312"/>
          <w:color w:val="000000" w:themeColor="text1"/>
          <w:sz w:val="32"/>
          <w:szCs w:val="32"/>
          <w:lang w:val="en-US" w:eastAsia="zh-CN"/>
        </w:rPr>
      </w:pPr>
    </w:p>
    <w:p w14:paraId="7EBF139A">
      <w:pPr>
        <w:keepNext w:val="0"/>
        <w:keepLines w:val="0"/>
        <w:pageBreakBefore w:val="0"/>
        <w:widowControl/>
        <w:kinsoku/>
        <w:wordWrap/>
        <w:overflowPunct/>
        <w:topLinePunct w:val="0"/>
        <w:autoSpaceDE/>
        <w:autoSpaceDN/>
        <w:bidi w:val="0"/>
        <w:adjustRightInd/>
        <w:snapToGrid/>
        <w:spacing w:line="600" w:lineRule="exact"/>
        <w:ind w:firstLine="640" w:firstLineChars="200"/>
        <w:rPr>
          <w:rFonts w:hint="eastAsia" w:ascii="仿宋_GB2312" w:eastAsia="仿宋_GB2312"/>
          <w:color w:val="000000" w:themeColor="text1"/>
          <w:sz w:val="32"/>
          <w:szCs w:val="32"/>
          <w:lang w:val="en-US" w:eastAsia="zh-CN"/>
        </w:rPr>
      </w:pPr>
      <w:r>
        <w:rPr>
          <w:rFonts w:hint="eastAsia" w:ascii="仿宋_GB2312" w:eastAsia="仿宋_GB2312"/>
          <w:color w:val="000000" w:themeColor="text1"/>
          <w:sz w:val="32"/>
          <w:szCs w:val="32"/>
          <w:lang w:val="en-US" w:eastAsia="zh-CN"/>
        </w:rPr>
        <w:t>（此页无正文）</w:t>
      </w:r>
    </w:p>
    <w:p w14:paraId="11DC7602">
      <w:pPr>
        <w:keepNext w:val="0"/>
        <w:keepLines w:val="0"/>
        <w:pageBreakBefore w:val="0"/>
        <w:widowControl/>
        <w:kinsoku/>
        <w:wordWrap/>
        <w:overflowPunct/>
        <w:topLinePunct w:val="0"/>
        <w:autoSpaceDE/>
        <w:autoSpaceDN/>
        <w:bidi w:val="0"/>
        <w:adjustRightInd/>
        <w:snapToGrid/>
        <w:spacing w:line="600" w:lineRule="exact"/>
        <w:rPr>
          <w:rFonts w:hint="eastAsia" w:ascii="仿宋_GB2312" w:eastAsia="仿宋_GB2312"/>
          <w:color w:val="000000" w:themeColor="text1"/>
          <w:sz w:val="32"/>
          <w:szCs w:val="32"/>
          <w:lang w:val="en-US" w:eastAsia="zh-CN"/>
        </w:rPr>
      </w:pPr>
    </w:p>
    <w:p w14:paraId="540CFDA4">
      <w:pPr>
        <w:keepNext w:val="0"/>
        <w:keepLines w:val="0"/>
        <w:pageBreakBefore w:val="0"/>
        <w:widowControl/>
        <w:kinsoku/>
        <w:wordWrap/>
        <w:overflowPunct/>
        <w:topLinePunct w:val="0"/>
        <w:autoSpaceDE/>
        <w:autoSpaceDN/>
        <w:bidi w:val="0"/>
        <w:adjustRightInd/>
        <w:snapToGrid/>
        <w:spacing w:line="600" w:lineRule="exact"/>
        <w:rPr>
          <w:rFonts w:hint="eastAsia" w:ascii="仿宋_GB2312" w:eastAsia="仿宋_GB2312"/>
          <w:color w:val="000000" w:themeColor="text1"/>
          <w:sz w:val="32"/>
          <w:szCs w:val="32"/>
          <w:lang w:val="en-US" w:eastAsia="zh-CN"/>
        </w:rPr>
      </w:pPr>
    </w:p>
    <w:p w14:paraId="5FB203D6">
      <w:pPr>
        <w:keepNext w:val="0"/>
        <w:keepLines w:val="0"/>
        <w:pageBreakBefore w:val="0"/>
        <w:widowControl/>
        <w:kinsoku/>
        <w:wordWrap/>
        <w:overflowPunct/>
        <w:topLinePunct w:val="0"/>
        <w:autoSpaceDE/>
        <w:autoSpaceDN/>
        <w:bidi w:val="0"/>
        <w:adjustRightInd/>
        <w:snapToGrid/>
        <w:spacing w:line="600" w:lineRule="exact"/>
        <w:ind w:firstLine="6400" w:firstLineChars="2000"/>
        <w:rPr>
          <w:rFonts w:ascii="仿宋_GB2312" w:eastAsia="仿宋_GB2312"/>
          <w:color w:val="000000" w:themeColor="text1"/>
          <w:sz w:val="32"/>
          <w:szCs w:val="32"/>
        </w:rPr>
      </w:pPr>
      <w:r>
        <w:rPr>
          <w:rFonts w:hint="eastAsia" w:ascii="仿宋_GB2312" w:eastAsia="仿宋_GB2312"/>
          <w:color w:val="000000" w:themeColor="text1"/>
          <w:sz w:val="32"/>
          <w:szCs w:val="32"/>
        </w:rPr>
        <w:t>眉山市医学会</w:t>
      </w:r>
    </w:p>
    <w:p w14:paraId="18504069">
      <w:pPr>
        <w:keepNext w:val="0"/>
        <w:keepLines w:val="0"/>
        <w:pageBreakBefore w:val="0"/>
        <w:widowControl/>
        <w:kinsoku/>
        <w:wordWrap/>
        <w:overflowPunct/>
        <w:topLinePunct w:val="0"/>
        <w:autoSpaceDE/>
        <w:autoSpaceDN/>
        <w:bidi w:val="0"/>
        <w:adjustRightInd/>
        <w:snapToGrid/>
        <w:spacing w:line="600" w:lineRule="exact"/>
        <w:ind w:firstLine="6240" w:firstLineChars="1950"/>
        <w:rPr>
          <w:rFonts w:ascii="仿宋_GB2312" w:eastAsia="仿宋_GB2312"/>
          <w:color w:val="000000" w:themeColor="text1"/>
          <w:sz w:val="32"/>
          <w:szCs w:val="32"/>
        </w:rPr>
      </w:pPr>
      <w:r>
        <w:rPr>
          <w:rFonts w:hint="eastAsia" w:ascii="仿宋_GB2312" w:eastAsia="仿宋_GB2312"/>
          <w:color w:val="000000" w:themeColor="text1"/>
          <w:sz w:val="32"/>
          <w:szCs w:val="32"/>
        </w:rPr>
        <w:t>202</w:t>
      </w:r>
      <w:r>
        <w:rPr>
          <w:rFonts w:hint="eastAsia" w:ascii="仿宋_GB2312" w:eastAsia="仿宋_GB2312"/>
          <w:color w:val="000000" w:themeColor="text1"/>
          <w:sz w:val="32"/>
          <w:szCs w:val="32"/>
          <w:lang w:val="en-US" w:eastAsia="zh-CN"/>
        </w:rPr>
        <w:t>6</w:t>
      </w:r>
      <w:r>
        <w:rPr>
          <w:rFonts w:hint="eastAsia" w:ascii="仿宋_GB2312" w:eastAsia="仿宋_GB2312"/>
          <w:color w:val="000000" w:themeColor="text1"/>
          <w:sz w:val="32"/>
          <w:szCs w:val="32"/>
        </w:rPr>
        <w:t>年</w:t>
      </w:r>
      <w:r>
        <w:rPr>
          <w:rFonts w:hint="eastAsia" w:ascii="仿宋_GB2312" w:eastAsia="仿宋_GB2312"/>
          <w:color w:val="000000" w:themeColor="text1"/>
          <w:sz w:val="32"/>
          <w:szCs w:val="32"/>
          <w:lang w:val="en-US" w:eastAsia="zh-CN"/>
        </w:rPr>
        <w:t>3</w:t>
      </w:r>
      <w:r>
        <w:rPr>
          <w:rFonts w:hint="eastAsia" w:ascii="仿宋_GB2312" w:eastAsia="仿宋_GB2312"/>
          <w:color w:val="000000" w:themeColor="text1"/>
          <w:sz w:val="32"/>
          <w:szCs w:val="32"/>
        </w:rPr>
        <w:t>月</w:t>
      </w:r>
      <w:r>
        <w:rPr>
          <w:rFonts w:hint="eastAsia" w:ascii="仿宋_GB2312" w:eastAsia="仿宋_GB2312"/>
          <w:color w:val="000000" w:themeColor="text1"/>
          <w:sz w:val="32"/>
          <w:szCs w:val="32"/>
          <w:lang w:val="en-US" w:eastAsia="zh-CN"/>
        </w:rPr>
        <w:t>6</w:t>
      </w:r>
      <w:r>
        <w:rPr>
          <w:rFonts w:hint="eastAsia" w:ascii="仿宋_GB2312" w:eastAsia="仿宋_GB2312"/>
          <w:color w:val="000000" w:themeColor="text1"/>
          <w:sz w:val="32"/>
          <w:szCs w:val="32"/>
        </w:rPr>
        <w:t>日</w:t>
      </w:r>
    </w:p>
    <w:p w14:paraId="2BDD3212">
      <w:pPr>
        <w:spacing w:line="600" w:lineRule="exact"/>
        <w:rPr>
          <w:rFonts w:ascii="仿宋_GB2312" w:eastAsia="仿宋_GB2312"/>
          <w:color w:val="000000" w:themeColor="text1"/>
          <w:sz w:val="32"/>
          <w:szCs w:val="32"/>
        </w:rPr>
      </w:pPr>
    </w:p>
    <w:p w14:paraId="126AC47C">
      <w:pPr>
        <w:spacing w:line="600" w:lineRule="exact"/>
        <w:rPr>
          <w:rFonts w:ascii="仿宋_GB2312" w:eastAsia="仿宋_GB2312"/>
          <w:color w:val="000000" w:themeColor="text1"/>
          <w:sz w:val="32"/>
          <w:szCs w:val="32"/>
        </w:rPr>
      </w:pPr>
    </w:p>
    <w:p w14:paraId="649CB0CF">
      <w:pPr>
        <w:spacing w:line="600" w:lineRule="exact"/>
        <w:rPr>
          <w:rFonts w:ascii="仿宋_GB2312" w:eastAsia="仿宋_GB2312"/>
          <w:color w:val="000000" w:themeColor="text1"/>
          <w:sz w:val="32"/>
          <w:szCs w:val="32"/>
        </w:rPr>
      </w:pPr>
    </w:p>
    <w:p w14:paraId="71DDD456">
      <w:pPr>
        <w:spacing w:line="600" w:lineRule="exact"/>
        <w:rPr>
          <w:rFonts w:ascii="仿宋_GB2312" w:eastAsia="仿宋_GB2312"/>
          <w:color w:val="000000" w:themeColor="text1"/>
          <w:sz w:val="32"/>
          <w:szCs w:val="32"/>
        </w:rPr>
      </w:pPr>
    </w:p>
    <w:p w14:paraId="6D013D4D">
      <w:pPr>
        <w:spacing w:line="600" w:lineRule="exact"/>
        <w:rPr>
          <w:rFonts w:ascii="仿宋_GB2312" w:eastAsia="仿宋_GB2312"/>
          <w:color w:val="000000" w:themeColor="text1"/>
          <w:sz w:val="32"/>
          <w:szCs w:val="32"/>
        </w:rPr>
      </w:pPr>
    </w:p>
    <w:p w14:paraId="0BB869DD">
      <w:pPr>
        <w:spacing w:line="600" w:lineRule="exact"/>
        <w:rPr>
          <w:rFonts w:ascii="仿宋_GB2312" w:eastAsia="仿宋_GB2312"/>
          <w:color w:val="000000" w:themeColor="text1"/>
          <w:sz w:val="32"/>
          <w:szCs w:val="32"/>
        </w:rPr>
      </w:pPr>
    </w:p>
    <w:p w14:paraId="604D0C8F">
      <w:pPr>
        <w:spacing w:line="600" w:lineRule="exact"/>
        <w:rPr>
          <w:rFonts w:ascii="仿宋_GB2312" w:eastAsia="仿宋_GB2312"/>
          <w:color w:val="000000" w:themeColor="text1"/>
          <w:sz w:val="32"/>
          <w:szCs w:val="32"/>
        </w:rPr>
      </w:pPr>
    </w:p>
    <w:p w14:paraId="1B213E10">
      <w:pPr>
        <w:spacing w:line="600" w:lineRule="exact"/>
        <w:rPr>
          <w:rFonts w:ascii="仿宋_GB2312" w:eastAsia="仿宋_GB2312"/>
          <w:color w:val="000000" w:themeColor="text1"/>
          <w:sz w:val="32"/>
          <w:szCs w:val="32"/>
        </w:rPr>
      </w:pPr>
    </w:p>
    <w:p w14:paraId="60FC746A">
      <w:pPr>
        <w:spacing w:line="600" w:lineRule="exact"/>
        <w:rPr>
          <w:rFonts w:ascii="仿宋_GB2312" w:eastAsia="仿宋_GB2312"/>
          <w:color w:val="000000" w:themeColor="text1"/>
          <w:sz w:val="32"/>
          <w:szCs w:val="32"/>
        </w:rPr>
      </w:pPr>
    </w:p>
    <w:p w14:paraId="429AC8BE">
      <w:pPr>
        <w:spacing w:line="600" w:lineRule="exact"/>
        <w:rPr>
          <w:rFonts w:ascii="仿宋_GB2312" w:eastAsia="仿宋_GB2312"/>
          <w:color w:val="000000" w:themeColor="text1"/>
          <w:sz w:val="32"/>
          <w:szCs w:val="32"/>
        </w:rPr>
      </w:pPr>
    </w:p>
    <w:p w14:paraId="4AD27C80">
      <w:pPr>
        <w:spacing w:line="600" w:lineRule="exact"/>
        <w:rPr>
          <w:rFonts w:ascii="仿宋_GB2312" w:eastAsia="仿宋_GB2312"/>
          <w:color w:val="000000" w:themeColor="text1"/>
          <w:sz w:val="32"/>
          <w:szCs w:val="32"/>
        </w:rPr>
      </w:pPr>
    </w:p>
    <w:p w14:paraId="49B12B67">
      <w:pPr>
        <w:spacing w:line="600" w:lineRule="exact"/>
        <w:rPr>
          <w:rFonts w:ascii="仿宋_GB2312" w:eastAsia="仿宋_GB2312"/>
          <w:color w:val="000000" w:themeColor="text1"/>
          <w:sz w:val="32"/>
          <w:szCs w:val="32"/>
        </w:rPr>
      </w:pPr>
    </w:p>
    <w:p w14:paraId="5BE94CCB">
      <w:pPr>
        <w:spacing w:line="600" w:lineRule="exact"/>
        <w:rPr>
          <w:rFonts w:ascii="仿宋_GB2312" w:eastAsia="仿宋_GB2312"/>
          <w:color w:val="000000" w:themeColor="text1"/>
          <w:sz w:val="32"/>
          <w:szCs w:val="32"/>
        </w:rPr>
      </w:pPr>
    </w:p>
    <w:p w14:paraId="62BB4FA0">
      <w:pPr>
        <w:spacing w:line="600" w:lineRule="exact"/>
        <w:rPr>
          <w:rFonts w:ascii="仿宋_GB2312" w:eastAsia="仿宋_GB2312"/>
          <w:color w:val="000000" w:themeColor="text1"/>
          <w:sz w:val="32"/>
          <w:szCs w:val="32"/>
        </w:rPr>
      </w:pPr>
      <w:bookmarkStart w:id="8" w:name="_GoBack"/>
      <w:bookmarkEnd w:id="8"/>
    </w:p>
    <w:p w14:paraId="4C9F18FC">
      <w:pPr>
        <w:spacing w:line="600" w:lineRule="exact"/>
        <w:rPr>
          <w:rFonts w:ascii="仿宋_GB2312" w:eastAsia="仿宋_GB2312"/>
          <w:color w:val="000000" w:themeColor="text1"/>
          <w:sz w:val="32"/>
          <w:szCs w:val="32"/>
        </w:rPr>
      </w:pPr>
    </w:p>
    <w:p w14:paraId="48805B5E">
      <w:pPr>
        <w:pBdr>
          <w:top w:val="single" w:color="auto" w:sz="6" w:space="3"/>
          <w:bottom w:val="single" w:color="auto" w:sz="6" w:space="1"/>
        </w:pBdr>
        <w:spacing w:line="580" w:lineRule="exact"/>
        <w:ind w:firstLine="280" w:firstLineChars="100"/>
        <w:rPr>
          <w:rFonts w:ascii="仿宋_GB2312" w:eastAsia="仿宋_GB2312"/>
          <w:color w:val="000000" w:themeColor="text1"/>
          <w:sz w:val="28"/>
          <w:szCs w:val="28"/>
        </w:rPr>
      </w:pPr>
      <w:r>
        <w:rPr>
          <w:rFonts w:hint="eastAsia" w:ascii="仿宋_GB2312" w:eastAsia="仿宋_GB2312"/>
          <w:color w:val="000000" w:themeColor="text1"/>
          <w:sz w:val="28"/>
          <w:szCs w:val="28"/>
        </w:rPr>
        <w:t xml:space="preserve">眉山市医学会办公室                      </w:t>
      </w:r>
      <w:r>
        <w:rPr>
          <w:rFonts w:hint="eastAsia" w:ascii="仿宋_GB2312" w:eastAsia="仿宋_GB2312"/>
          <w:color w:val="000000" w:themeColor="text1"/>
          <w:sz w:val="28"/>
          <w:szCs w:val="28"/>
          <w:lang w:val="en-US" w:eastAsia="zh-CN"/>
        </w:rPr>
        <w:t xml:space="preserve"> </w:t>
      </w:r>
      <w:r>
        <w:rPr>
          <w:rFonts w:hint="eastAsia" w:ascii="仿宋_GB2312" w:eastAsia="仿宋_GB2312"/>
          <w:color w:val="000000" w:themeColor="text1"/>
          <w:sz w:val="28"/>
          <w:szCs w:val="28"/>
        </w:rPr>
        <w:t>202</w:t>
      </w:r>
      <w:r>
        <w:rPr>
          <w:rFonts w:hint="eastAsia" w:ascii="仿宋_GB2312" w:eastAsia="仿宋_GB2312"/>
          <w:color w:val="000000" w:themeColor="text1"/>
          <w:sz w:val="28"/>
          <w:szCs w:val="28"/>
          <w:lang w:val="en-US" w:eastAsia="zh-CN"/>
        </w:rPr>
        <w:t>6</w:t>
      </w:r>
      <w:r>
        <w:rPr>
          <w:rFonts w:hint="eastAsia" w:ascii="仿宋_GB2312" w:eastAsia="仿宋_GB2312"/>
          <w:color w:val="000000" w:themeColor="text1"/>
          <w:sz w:val="28"/>
          <w:szCs w:val="28"/>
        </w:rPr>
        <w:t>年</w:t>
      </w:r>
      <w:r>
        <w:rPr>
          <w:rFonts w:hint="eastAsia" w:ascii="仿宋_GB2312" w:eastAsia="仿宋_GB2312"/>
          <w:color w:val="000000" w:themeColor="text1"/>
          <w:sz w:val="28"/>
          <w:szCs w:val="28"/>
          <w:lang w:val="en-US" w:eastAsia="zh-CN"/>
        </w:rPr>
        <w:t>3</w:t>
      </w:r>
      <w:r>
        <w:rPr>
          <w:rFonts w:hint="eastAsia" w:ascii="仿宋_GB2312" w:eastAsia="仿宋_GB2312"/>
          <w:color w:val="000000" w:themeColor="text1"/>
          <w:sz w:val="28"/>
          <w:szCs w:val="28"/>
        </w:rPr>
        <w:t>月</w:t>
      </w:r>
      <w:r>
        <w:rPr>
          <w:rFonts w:hint="eastAsia" w:ascii="仿宋_GB2312" w:eastAsia="仿宋_GB2312"/>
          <w:color w:val="000000" w:themeColor="text1"/>
          <w:sz w:val="28"/>
          <w:szCs w:val="28"/>
          <w:lang w:val="en-US" w:eastAsia="zh-CN"/>
        </w:rPr>
        <w:t>6</w:t>
      </w:r>
      <w:r>
        <w:rPr>
          <w:rFonts w:hint="eastAsia" w:ascii="仿宋_GB2312" w:eastAsia="仿宋_GB2312"/>
          <w:color w:val="000000" w:themeColor="text1"/>
          <w:sz w:val="28"/>
          <w:szCs w:val="28"/>
        </w:rPr>
        <w:t>日印发</w:t>
      </w:r>
    </w:p>
    <w:p w14:paraId="0A1C0D51">
      <w:pPr>
        <w:rPr>
          <w:rFonts w:ascii="黑体" w:hAnsi="黑体" w:eastAsia="黑体" w:cs="黑体"/>
          <w:color w:val="000000"/>
          <w:sz w:val="32"/>
          <w:szCs w:val="32"/>
        </w:rPr>
      </w:pPr>
      <w:r>
        <w:rPr>
          <w:rFonts w:ascii="黑体" w:hAnsi="黑体" w:eastAsia="黑体" w:cs="黑体"/>
          <w:color w:val="000000"/>
          <w:sz w:val="32"/>
          <w:szCs w:val="32"/>
        </w:rPr>
        <w:br w:type="page"/>
      </w:r>
      <w:r>
        <w:rPr>
          <w:rFonts w:hint="eastAsia" w:ascii="黑体" w:hAnsi="黑体" w:eastAsia="黑体" w:cs="黑体"/>
          <w:color w:val="000000"/>
          <w:sz w:val="32"/>
          <w:szCs w:val="32"/>
        </w:rPr>
        <w:t>附件</w:t>
      </w:r>
    </w:p>
    <w:p w14:paraId="2D6B3554">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第</w:t>
      </w:r>
      <w:r>
        <w:rPr>
          <w:rFonts w:hint="eastAsia" w:ascii="方正小标宋简体" w:hAnsi="方正小标宋简体" w:eastAsia="方正小标宋简体" w:cs="方正小标宋简体"/>
          <w:sz w:val="44"/>
          <w:szCs w:val="44"/>
          <w:lang w:val="en-US" w:eastAsia="zh-CN"/>
        </w:rPr>
        <w:t>三十三</w:t>
      </w:r>
      <w:r>
        <w:rPr>
          <w:rFonts w:hint="eastAsia" w:ascii="方正小标宋简体" w:hAnsi="方正小标宋简体" w:eastAsia="方正小标宋简体" w:cs="方正小标宋简体"/>
          <w:sz w:val="44"/>
          <w:szCs w:val="44"/>
        </w:rPr>
        <w:t>届</w:t>
      </w:r>
      <w:r>
        <w:rPr>
          <w:rFonts w:hint="eastAsia" w:ascii="方正小标宋简体" w:hAnsi="方正小标宋简体" w:eastAsia="方正小标宋简体" w:cs="方正小标宋简体"/>
          <w:sz w:val="44"/>
          <w:szCs w:val="44"/>
          <w:lang w:val="en-US" w:eastAsia="zh-CN"/>
        </w:rPr>
        <w:t>成都医疗健康博览会</w:t>
      </w:r>
    </w:p>
    <w:p w14:paraId="4F8D1FE7">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参会回执表</w:t>
      </w:r>
    </w:p>
    <w:p w14:paraId="6FAE3C55">
      <w:pPr>
        <w:rPr>
          <w:rFonts w:ascii="仿宋_GB2312" w:eastAsia="仿宋_GB2312"/>
          <w:color w:val="000000"/>
          <w:sz w:val="32"/>
          <w:szCs w:val="32"/>
        </w:rPr>
      </w:pPr>
    </w:p>
    <w:tbl>
      <w:tblPr>
        <w:tblStyle w:val="7"/>
        <w:tblW w:w="11607" w:type="dxa"/>
        <w:jc w:val="center"/>
        <w:tblLayout w:type="fixed"/>
        <w:tblCellMar>
          <w:top w:w="0" w:type="dxa"/>
          <w:left w:w="108" w:type="dxa"/>
          <w:bottom w:w="0" w:type="dxa"/>
          <w:right w:w="108" w:type="dxa"/>
        </w:tblCellMar>
      </w:tblPr>
      <w:tblGrid>
        <w:gridCol w:w="832"/>
        <w:gridCol w:w="1407"/>
        <w:gridCol w:w="820"/>
        <w:gridCol w:w="3104"/>
        <w:gridCol w:w="1252"/>
        <w:gridCol w:w="1338"/>
        <w:gridCol w:w="1720"/>
        <w:gridCol w:w="1134"/>
      </w:tblGrid>
      <w:tr w14:paraId="5A027443">
        <w:tblPrEx>
          <w:tblCellMar>
            <w:top w:w="0" w:type="dxa"/>
            <w:left w:w="108" w:type="dxa"/>
            <w:bottom w:w="0" w:type="dxa"/>
            <w:right w:w="108" w:type="dxa"/>
          </w:tblCellMar>
        </w:tblPrEx>
        <w:trPr>
          <w:trHeight w:val="1" w:hRule="atLeast"/>
          <w:jc w:val="center"/>
        </w:trPr>
        <w:tc>
          <w:tcPr>
            <w:tcW w:w="832"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5CECBA86">
            <w:pPr>
              <w:autoSpaceDE w:val="0"/>
              <w:autoSpaceDN w:val="0"/>
              <w:adjustRightInd w:val="0"/>
              <w:spacing w:line="600" w:lineRule="atLeast"/>
              <w:jc w:val="center"/>
              <w:rPr>
                <w:rFonts w:ascii="黑体" w:hAnsi="黑体" w:eastAsia="黑体"/>
                <w:color w:val="000000"/>
                <w:sz w:val="28"/>
                <w:szCs w:val="32"/>
                <w:lang w:val="zh-CN"/>
              </w:rPr>
            </w:pPr>
            <w:r>
              <w:rPr>
                <w:rFonts w:hint="eastAsia" w:ascii="黑体" w:hAnsi="黑体" w:eastAsia="黑体"/>
                <w:color w:val="000000"/>
                <w:sz w:val="28"/>
                <w:szCs w:val="32"/>
                <w:lang w:val="zh-CN"/>
              </w:rPr>
              <w:t>序号</w:t>
            </w:r>
          </w:p>
        </w:tc>
        <w:tc>
          <w:tcPr>
            <w:tcW w:w="1407"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39CDA1FE">
            <w:pPr>
              <w:autoSpaceDE w:val="0"/>
              <w:autoSpaceDN w:val="0"/>
              <w:adjustRightInd w:val="0"/>
              <w:spacing w:line="600" w:lineRule="atLeast"/>
              <w:jc w:val="center"/>
              <w:rPr>
                <w:rFonts w:ascii="黑体" w:hAnsi="黑体" w:eastAsia="黑体"/>
                <w:color w:val="000000"/>
                <w:sz w:val="28"/>
                <w:szCs w:val="22"/>
                <w:lang w:val="zh-CN"/>
              </w:rPr>
            </w:pPr>
            <w:r>
              <w:rPr>
                <w:rFonts w:hint="eastAsia" w:ascii="黑体" w:hAnsi="黑体" w:eastAsia="黑体"/>
                <w:color w:val="000000"/>
                <w:sz w:val="28"/>
                <w:szCs w:val="32"/>
                <w:lang w:val="zh-CN"/>
              </w:rPr>
              <w:t>姓名</w:t>
            </w:r>
          </w:p>
        </w:tc>
        <w:tc>
          <w:tcPr>
            <w:tcW w:w="82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18B00F46">
            <w:pPr>
              <w:autoSpaceDE w:val="0"/>
              <w:autoSpaceDN w:val="0"/>
              <w:adjustRightInd w:val="0"/>
              <w:spacing w:line="600" w:lineRule="atLeast"/>
              <w:jc w:val="center"/>
              <w:rPr>
                <w:rFonts w:ascii="黑体" w:hAnsi="黑体" w:eastAsia="黑体"/>
                <w:color w:val="000000"/>
                <w:sz w:val="28"/>
                <w:szCs w:val="32"/>
                <w:lang w:val="zh-CN"/>
              </w:rPr>
            </w:pPr>
            <w:r>
              <w:rPr>
                <w:rFonts w:hint="eastAsia" w:ascii="黑体" w:hAnsi="黑体" w:eastAsia="黑体"/>
                <w:color w:val="000000"/>
                <w:sz w:val="28"/>
                <w:szCs w:val="32"/>
                <w:lang w:val="zh-CN"/>
              </w:rPr>
              <w:t>性别</w:t>
            </w:r>
          </w:p>
        </w:tc>
        <w:tc>
          <w:tcPr>
            <w:tcW w:w="3104"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6E2DBEB8">
            <w:pPr>
              <w:autoSpaceDE w:val="0"/>
              <w:autoSpaceDN w:val="0"/>
              <w:adjustRightInd w:val="0"/>
              <w:spacing w:line="600" w:lineRule="atLeast"/>
              <w:jc w:val="center"/>
              <w:rPr>
                <w:rFonts w:ascii="黑体" w:hAnsi="黑体" w:eastAsia="黑体"/>
                <w:color w:val="000000"/>
                <w:sz w:val="28"/>
                <w:szCs w:val="22"/>
                <w:lang w:val="zh-CN"/>
              </w:rPr>
            </w:pPr>
            <w:r>
              <w:rPr>
                <w:rFonts w:hint="eastAsia" w:ascii="黑体" w:hAnsi="黑体" w:eastAsia="黑体"/>
                <w:color w:val="000000"/>
                <w:sz w:val="28"/>
                <w:szCs w:val="32"/>
                <w:lang w:val="zh-CN"/>
              </w:rPr>
              <w:t>工作单位</w:t>
            </w:r>
          </w:p>
        </w:tc>
        <w:tc>
          <w:tcPr>
            <w:tcW w:w="1252"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53D307C7">
            <w:pPr>
              <w:autoSpaceDE w:val="0"/>
              <w:autoSpaceDN w:val="0"/>
              <w:adjustRightInd w:val="0"/>
              <w:spacing w:line="600" w:lineRule="atLeast"/>
              <w:jc w:val="center"/>
              <w:rPr>
                <w:rFonts w:ascii="黑体" w:hAnsi="黑体" w:eastAsia="黑体"/>
                <w:color w:val="000000"/>
                <w:sz w:val="28"/>
                <w:szCs w:val="22"/>
                <w:lang w:val="zh-CN"/>
              </w:rPr>
            </w:pPr>
            <w:r>
              <w:rPr>
                <w:rFonts w:hint="eastAsia" w:ascii="黑体" w:hAnsi="黑体" w:eastAsia="黑体"/>
                <w:color w:val="000000"/>
                <w:sz w:val="28"/>
                <w:szCs w:val="32"/>
                <w:lang w:val="zh-CN"/>
              </w:rPr>
              <w:t>职务</w:t>
            </w:r>
          </w:p>
        </w:tc>
        <w:tc>
          <w:tcPr>
            <w:tcW w:w="1338"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049CD63F">
            <w:pPr>
              <w:autoSpaceDE w:val="0"/>
              <w:autoSpaceDN w:val="0"/>
              <w:adjustRightInd w:val="0"/>
              <w:spacing w:line="600" w:lineRule="atLeast"/>
              <w:jc w:val="center"/>
              <w:rPr>
                <w:rFonts w:ascii="黑体" w:hAnsi="黑体" w:eastAsia="黑体"/>
                <w:color w:val="000000"/>
                <w:sz w:val="28"/>
                <w:szCs w:val="32"/>
                <w:lang w:val="zh-CN"/>
              </w:rPr>
            </w:pPr>
            <w:r>
              <w:rPr>
                <w:rFonts w:hint="eastAsia" w:ascii="黑体" w:hAnsi="黑体" w:eastAsia="黑体"/>
                <w:color w:val="000000"/>
                <w:sz w:val="28"/>
                <w:szCs w:val="32"/>
                <w:lang w:val="zh-CN"/>
              </w:rPr>
              <w:t>职称</w:t>
            </w:r>
          </w:p>
        </w:tc>
        <w:tc>
          <w:tcPr>
            <w:tcW w:w="172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5109D43F">
            <w:pPr>
              <w:autoSpaceDE w:val="0"/>
              <w:autoSpaceDN w:val="0"/>
              <w:adjustRightInd w:val="0"/>
              <w:spacing w:line="600" w:lineRule="atLeast"/>
              <w:jc w:val="center"/>
              <w:rPr>
                <w:rFonts w:ascii="黑体" w:hAnsi="黑体" w:eastAsia="黑体"/>
                <w:color w:val="000000"/>
                <w:sz w:val="28"/>
                <w:szCs w:val="22"/>
                <w:lang w:val="zh-CN"/>
              </w:rPr>
            </w:pPr>
            <w:r>
              <w:rPr>
                <w:rFonts w:hint="eastAsia" w:ascii="黑体" w:hAnsi="黑体" w:eastAsia="黑体"/>
                <w:color w:val="000000"/>
                <w:sz w:val="28"/>
                <w:szCs w:val="32"/>
                <w:lang w:val="zh-CN"/>
              </w:rPr>
              <w:t>手机号码</w:t>
            </w:r>
          </w:p>
        </w:tc>
        <w:tc>
          <w:tcPr>
            <w:tcW w:w="1134"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5305A01A">
            <w:pPr>
              <w:autoSpaceDE w:val="0"/>
              <w:autoSpaceDN w:val="0"/>
              <w:adjustRightInd w:val="0"/>
              <w:spacing w:line="600" w:lineRule="atLeast"/>
              <w:jc w:val="center"/>
              <w:rPr>
                <w:rFonts w:ascii="黑体" w:hAnsi="黑体" w:eastAsia="黑体"/>
                <w:color w:val="000000"/>
                <w:sz w:val="28"/>
                <w:szCs w:val="32"/>
                <w:lang w:val="zh-CN"/>
              </w:rPr>
            </w:pPr>
            <w:r>
              <w:rPr>
                <w:rFonts w:hint="eastAsia" w:ascii="黑体" w:hAnsi="黑体" w:eastAsia="黑体"/>
                <w:color w:val="000000"/>
                <w:szCs w:val="32"/>
                <w:lang w:val="zh-CN"/>
              </w:rPr>
              <w:t>是否统一乘车</w:t>
            </w:r>
          </w:p>
        </w:tc>
      </w:tr>
      <w:tr w14:paraId="0A8CF7F7">
        <w:tblPrEx>
          <w:tblCellMar>
            <w:top w:w="0" w:type="dxa"/>
            <w:left w:w="108" w:type="dxa"/>
            <w:bottom w:w="0" w:type="dxa"/>
            <w:right w:w="108" w:type="dxa"/>
          </w:tblCellMar>
        </w:tblPrEx>
        <w:trPr>
          <w:trHeight w:val="1" w:hRule="atLeast"/>
          <w:jc w:val="center"/>
        </w:trPr>
        <w:tc>
          <w:tcPr>
            <w:tcW w:w="832" w:type="dxa"/>
            <w:tcBorders>
              <w:top w:val="single" w:color="000000" w:sz="2" w:space="0"/>
              <w:left w:val="single" w:color="000000" w:sz="2" w:space="0"/>
              <w:bottom w:val="single" w:color="000000" w:sz="2" w:space="0"/>
              <w:right w:val="single" w:color="000000" w:sz="2" w:space="0"/>
            </w:tcBorders>
            <w:shd w:val="clear" w:color="000000" w:fill="FFFFFF"/>
          </w:tcPr>
          <w:p w14:paraId="16F7AE45">
            <w:pPr>
              <w:autoSpaceDE w:val="0"/>
              <w:autoSpaceDN w:val="0"/>
              <w:adjustRightInd w:val="0"/>
              <w:spacing w:line="600" w:lineRule="atLeast"/>
              <w:jc w:val="center"/>
              <w:rPr>
                <w:rFonts w:ascii="仿宋_GB2312" w:eastAsia="仿宋_GB2312" w:cs="仿宋"/>
                <w:color w:val="000000"/>
                <w:sz w:val="32"/>
                <w:szCs w:val="32"/>
                <w:lang w:val="zh-CN"/>
              </w:rPr>
            </w:pPr>
            <w:r>
              <w:rPr>
                <w:rFonts w:hint="eastAsia" w:ascii="仿宋_GB2312" w:eastAsia="仿宋_GB2312" w:cs="仿宋"/>
                <w:color w:val="000000"/>
                <w:sz w:val="32"/>
                <w:szCs w:val="32"/>
                <w:lang w:val="zh-CN"/>
              </w:rPr>
              <w:t>1</w:t>
            </w:r>
          </w:p>
        </w:tc>
        <w:tc>
          <w:tcPr>
            <w:tcW w:w="1407"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350C3343">
            <w:pPr>
              <w:autoSpaceDE w:val="0"/>
              <w:autoSpaceDN w:val="0"/>
              <w:adjustRightInd w:val="0"/>
              <w:spacing w:line="600" w:lineRule="atLeast"/>
              <w:jc w:val="center"/>
              <w:rPr>
                <w:color w:val="000000"/>
                <w:sz w:val="22"/>
                <w:szCs w:val="22"/>
                <w:lang w:val="zh-CN"/>
              </w:rPr>
            </w:pPr>
            <w:r>
              <w:rPr>
                <w:rFonts w:ascii="仿宋" w:eastAsia="仿宋" w:cs="仿宋"/>
                <w:color w:val="000000"/>
                <w:sz w:val="32"/>
                <w:szCs w:val="32"/>
                <w:lang w:val="zh-CN"/>
              </w:rPr>
              <w:t> </w:t>
            </w:r>
          </w:p>
        </w:tc>
        <w:tc>
          <w:tcPr>
            <w:tcW w:w="820" w:type="dxa"/>
            <w:tcBorders>
              <w:top w:val="single" w:color="000000" w:sz="2" w:space="0"/>
              <w:left w:val="single" w:color="000000" w:sz="2" w:space="0"/>
              <w:bottom w:val="single" w:color="000000" w:sz="2" w:space="0"/>
              <w:right w:val="single" w:color="000000" w:sz="2" w:space="0"/>
            </w:tcBorders>
            <w:shd w:val="clear" w:color="000000" w:fill="FFFFFF"/>
          </w:tcPr>
          <w:p w14:paraId="05873964">
            <w:pPr>
              <w:autoSpaceDE w:val="0"/>
              <w:autoSpaceDN w:val="0"/>
              <w:adjustRightInd w:val="0"/>
              <w:spacing w:line="600" w:lineRule="atLeast"/>
              <w:jc w:val="center"/>
              <w:rPr>
                <w:rFonts w:ascii="仿宋" w:eastAsia="仿宋" w:cs="仿宋"/>
                <w:color w:val="000000"/>
                <w:sz w:val="32"/>
                <w:szCs w:val="32"/>
                <w:lang w:val="zh-CN"/>
              </w:rPr>
            </w:pPr>
          </w:p>
        </w:tc>
        <w:tc>
          <w:tcPr>
            <w:tcW w:w="3104"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503608D2">
            <w:pPr>
              <w:autoSpaceDE w:val="0"/>
              <w:autoSpaceDN w:val="0"/>
              <w:adjustRightInd w:val="0"/>
              <w:spacing w:line="600" w:lineRule="atLeast"/>
              <w:jc w:val="center"/>
              <w:rPr>
                <w:color w:val="000000"/>
                <w:sz w:val="22"/>
                <w:szCs w:val="22"/>
                <w:lang w:val="zh-CN"/>
              </w:rPr>
            </w:pPr>
            <w:r>
              <w:rPr>
                <w:rFonts w:ascii="仿宋" w:eastAsia="仿宋" w:cs="仿宋"/>
                <w:color w:val="000000"/>
                <w:sz w:val="32"/>
                <w:szCs w:val="32"/>
                <w:lang w:val="zh-CN"/>
              </w:rPr>
              <w:t> </w:t>
            </w:r>
          </w:p>
        </w:tc>
        <w:tc>
          <w:tcPr>
            <w:tcW w:w="1252"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3DC0A6BB">
            <w:pPr>
              <w:autoSpaceDE w:val="0"/>
              <w:autoSpaceDN w:val="0"/>
              <w:adjustRightInd w:val="0"/>
              <w:spacing w:line="600" w:lineRule="atLeast"/>
              <w:jc w:val="center"/>
              <w:rPr>
                <w:color w:val="000000"/>
                <w:sz w:val="22"/>
                <w:szCs w:val="22"/>
                <w:lang w:val="zh-CN"/>
              </w:rPr>
            </w:pPr>
            <w:r>
              <w:rPr>
                <w:rFonts w:ascii="仿宋" w:eastAsia="仿宋" w:cs="仿宋"/>
                <w:color w:val="000000"/>
                <w:sz w:val="32"/>
                <w:szCs w:val="32"/>
                <w:lang w:val="zh-CN"/>
              </w:rPr>
              <w:t> </w:t>
            </w:r>
          </w:p>
        </w:tc>
        <w:tc>
          <w:tcPr>
            <w:tcW w:w="1338" w:type="dxa"/>
            <w:tcBorders>
              <w:top w:val="single" w:color="000000" w:sz="2" w:space="0"/>
              <w:left w:val="single" w:color="000000" w:sz="2" w:space="0"/>
              <w:bottom w:val="single" w:color="000000" w:sz="2" w:space="0"/>
              <w:right w:val="single" w:color="000000" w:sz="2" w:space="0"/>
            </w:tcBorders>
            <w:shd w:val="clear" w:color="000000" w:fill="FFFFFF"/>
          </w:tcPr>
          <w:p w14:paraId="44D3B1EA">
            <w:pPr>
              <w:autoSpaceDE w:val="0"/>
              <w:autoSpaceDN w:val="0"/>
              <w:adjustRightInd w:val="0"/>
              <w:spacing w:line="600" w:lineRule="atLeast"/>
              <w:jc w:val="center"/>
              <w:rPr>
                <w:rFonts w:ascii="仿宋" w:eastAsia="仿宋" w:cs="仿宋"/>
                <w:color w:val="000000"/>
                <w:sz w:val="32"/>
                <w:szCs w:val="32"/>
                <w:lang w:val="zh-CN"/>
              </w:rPr>
            </w:pPr>
          </w:p>
        </w:tc>
        <w:tc>
          <w:tcPr>
            <w:tcW w:w="1720" w:type="dxa"/>
            <w:tcBorders>
              <w:top w:val="single" w:color="000000" w:sz="2" w:space="0"/>
              <w:left w:val="single" w:color="000000" w:sz="2" w:space="0"/>
              <w:bottom w:val="single" w:color="000000" w:sz="2" w:space="0"/>
              <w:right w:val="single" w:color="000000" w:sz="2" w:space="0"/>
            </w:tcBorders>
            <w:shd w:val="clear" w:color="000000" w:fill="FFFFFF"/>
          </w:tcPr>
          <w:p w14:paraId="0F7D746F">
            <w:pPr>
              <w:autoSpaceDE w:val="0"/>
              <w:autoSpaceDN w:val="0"/>
              <w:adjustRightInd w:val="0"/>
              <w:spacing w:line="600" w:lineRule="atLeast"/>
              <w:jc w:val="center"/>
              <w:rPr>
                <w:color w:val="000000"/>
                <w:sz w:val="22"/>
                <w:szCs w:val="22"/>
                <w:lang w:val="zh-CN"/>
              </w:rPr>
            </w:pPr>
            <w:r>
              <w:rPr>
                <w:rFonts w:ascii="仿宋" w:eastAsia="仿宋" w:cs="仿宋"/>
                <w:color w:val="000000"/>
                <w:sz w:val="32"/>
                <w:szCs w:val="32"/>
                <w:lang w:val="zh-CN"/>
              </w:rPr>
              <w:t> </w:t>
            </w:r>
          </w:p>
        </w:tc>
        <w:tc>
          <w:tcPr>
            <w:tcW w:w="1134" w:type="dxa"/>
            <w:tcBorders>
              <w:top w:val="single" w:color="000000" w:sz="2" w:space="0"/>
              <w:left w:val="single" w:color="000000" w:sz="2" w:space="0"/>
              <w:bottom w:val="single" w:color="000000" w:sz="2" w:space="0"/>
              <w:right w:val="single" w:color="000000" w:sz="2" w:space="0"/>
            </w:tcBorders>
            <w:shd w:val="clear" w:color="000000" w:fill="FFFFFF"/>
          </w:tcPr>
          <w:p w14:paraId="4D70AC05">
            <w:pPr>
              <w:autoSpaceDE w:val="0"/>
              <w:autoSpaceDN w:val="0"/>
              <w:adjustRightInd w:val="0"/>
              <w:spacing w:line="600" w:lineRule="atLeast"/>
              <w:jc w:val="center"/>
              <w:rPr>
                <w:rFonts w:ascii="仿宋" w:eastAsia="仿宋" w:cs="仿宋"/>
                <w:color w:val="000000"/>
                <w:sz w:val="32"/>
                <w:szCs w:val="32"/>
                <w:lang w:val="zh-CN"/>
              </w:rPr>
            </w:pPr>
          </w:p>
        </w:tc>
      </w:tr>
      <w:tr w14:paraId="292AF7A5">
        <w:tblPrEx>
          <w:tblCellMar>
            <w:top w:w="0" w:type="dxa"/>
            <w:left w:w="108" w:type="dxa"/>
            <w:bottom w:w="0" w:type="dxa"/>
            <w:right w:w="108" w:type="dxa"/>
          </w:tblCellMar>
        </w:tblPrEx>
        <w:trPr>
          <w:trHeight w:val="1" w:hRule="atLeast"/>
          <w:jc w:val="center"/>
        </w:trPr>
        <w:tc>
          <w:tcPr>
            <w:tcW w:w="832" w:type="dxa"/>
            <w:tcBorders>
              <w:top w:val="single" w:color="000000" w:sz="2" w:space="0"/>
              <w:left w:val="single" w:color="000000" w:sz="2" w:space="0"/>
              <w:bottom w:val="single" w:color="000000" w:sz="2" w:space="0"/>
              <w:right w:val="single" w:color="000000" w:sz="2" w:space="0"/>
            </w:tcBorders>
            <w:shd w:val="clear" w:color="000000" w:fill="FFFFFF"/>
          </w:tcPr>
          <w:p w14:paraId="0F70B53D">
            <w:pPr>
              <w:autoSpaceDE w:val="0"/>
              <w:autoSpaceDN w:val="0"/>
              <w:adjustRightInd w:val="0"/>
              <w:spacing w:line="600" w:lineRule="atLeast"/>
              <w:jc w:val="center"/>
              <w:rPr>
                <w:rFonts w:ascii="仿宋_GB2312" w:eastAsia="仿宋_GB2312" w:cs="仿宋"/>
                <w:color w:val="000000"/>
                <w:sz w:val="32"/>
                <w:szCs w:val="32"/>
                <w:lang w:val="zh-CN"/>
              </w:rPr>
            </w:pPr>
            <w:r>
              <w:rPr>
                <w:rFonts w:hint="eastAsia" w:ascii="仿宋_GB2312" w:eastAsia="仿宋_GB2312" w:cs="仿宋"/>
                <w:color w:val="000000"/>
                <w:sz w:val="32"/>
                <w:szCs w:val="32"/>
                <w:lang w:val="zh-CN"/>
              </w:rPr>
              <w:t>2</w:t>
            </w:r>
          </w:p>
        </w:tc>
        <w:tc>
          <w:tcPr>
            <w:tcW w:w="1407"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16AA6835">
            <w:pPr>
              <w:autoSpaceDE w:val="0"/>
              <w:autoSpaceDN w:val="0"/>
              <w:adjustRightInd w:val="0"/>
              <w:spacing w:line="600" w:lineRule="atLeast"/>
              <w:jc w:val="center"/>
              <w:rPr>
                <w:color w:val="000000"/>
                <w:sz w:val="22"/>
                <w:szCs w:val="22"/>
                <w:lang w:val="zh-CN"/>
              </w:rPr>
            </w:pPr>
            <w:r>
              <w:rPr>
                <w:rFonts w:ascii="仿宋" w:eastAsia="仿宋" w:cs="仿宋"/>
                <w:color w:val="000000"/>
                <w:sz w:val="32"/>
                <w:szCs w:val="32"/>
                <w:lang w:val="zh-CN"/>
              </w:rPr>
              <w:t> </w:t>
            </w:r>
          </w:p>
        </w:tc>
        <w:tc>
          <w:tcPr>
            <w:tcW w:w="820" w:type="dxa"/>
            <w:tcBorders>
              <w:top w:val="single" w:color="000000" w:sz="2" w:space="0"/>
              <w:left w:val="single" w:color="000000" w:sz="2" w:space="0"/>
              <w:bottom w:val="single" w:color="000000" w:sz="2" w:space="0"/>
              <w:right w:val="single" w:color="000000" w:sz="2" w:space="0"/>
            </w:tcBorders>
            <w:shd w:val="clear" w:color="000000" w:fill="FFFFFF"/>
          </w:tcPr>
          <w:p w14:paraId="2B45633D">
            <w:pPr>
              <w:autoSpaceDE w:val="0"/>
              <w:autoSpaceDN w:val="0"/>
              <w:adjustRightInd w:val="0"/>
              <w:spacing w:line="600" w:lineRule="atLeast"/>
              <w:jc w:val="center"/>
              <w:rPr>
                <w:rFonts w:ascii="仿宋" w:eastAsia="仿宋" w:cs="仿宋"/>
                <w:color w:val="000000"/>
                <w:sz w:val="32"/>
                <w:szCs w:val="32"/>
                <w:lang w:val="zh-CN"/>
              </w:rPr>
            </w:pPr>
          </w:p>
        </w:tc>
        <w:tc>
          <w:tcPr>
            <w:tcW w:w="3104"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59B82FB9">
            <w:pPr>
              <w:autoSpaceDE w:val="0"/>
              <w:autoSpaceDN w:val="0"/>
              <w:adjustRightInd w:val="0"/>
              <w:spacing w:line="600" w:lineRule="atLeast"/>
              <w:jc w:val="center"/>
              <w:rPr>
                <w:color w:val="000000"/>
                <w:sz w:val="22"/>
                <w:szCs w:val="22"/>
                <w:lang w:val="zh-CN"/>
              </w:rPr>
            </w:pPr>
            <w:r>
              <w:rPr>
                <w:rFonts w:ascii="仿宋" w:eastAsia="仿宋" w:cs="仿宋"/>
                <w:color w:val="000000"/>
                <w:sz w:val="32"/>
                <w:szCs w:val="32"/>
                <w:lang w:val="zh-CN"/>
              </w:rPr>
              <w:t> </w:t>
            </w:r>
          </w:p>
        </w:tc>
        <w:tc>
          <w:tcPr>
            <w:tcW w:w="1252"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1B4C35EC">
            <w:pPr>
              <w:autoSpaceDE w:val="0"/>
              <w:autoSpaceDN w:val="0"/>
              <w:adjustRightInd w:val="0"/>
              <w:spacing w:line="600" w:lineRule="atLeast"/>
              <w:jc w:val="center"/>
              <w:rPr>
                <w:color w:val="000000"/>
                <w:sz w:val="22"/>
                <w:szCs w:val="22"/>
                <w:lang w:val="zh-CN"/>
              </w:rPr>
            </w:pPr>
            <w:r>
              <w:rPr>
                <w:rFonts w:ascii="仿宋" w:eastAsia="仿宋" w:cs="仿宋"/>
                <w:color w:val="000000"/>
                <w:sz w:val="32"/>
                <w:szCs w:val="32"/>
                <w:lang w:val="zh-CN"/>
              </w:rPr>
              <w:t> </w:t>
            </w:r>
          </w:p>
        </w:tc>
        <w:tc>
          <w:tcPr>
            <w:tcW w:w="1338" w:type="dxa"/>
            <w:tcBorders>
              <w:top w:val="single" w:color="000000" w:sz="2" w:space="0"/>
              <w:left w:val="single" w:color="000000" w:sz="2" w:space="0"/>
              <w:bottom w:val="single" w:color="000000" w:sz="2" w:space="0"/>
              <w:right w:val="single" w:color="000000" w:sz="2" w:space="0"/>
            </w:tcBorders>
            <w:shd w:val="clear" w:color="000000" w:fill="FFFFFF"/>
          </w:tcPr>
          <w:p w14:paraId="38FE1018">
            <w:pPr>
              <w:autoSpaceDE w:val="0"/>
              <w:autoSpaceDN w:val="0"/>
              <w:adjustRightInd w:val="0"/>
              <w:spacing w:line="600" w:lineRule="atLeast"/>
              <w:jc w:val="center"/>
              <w:rPr>
                <w:rFonts w:ascii="仿宋" w:eastAsia="仿宋" w:cs="仿宋"/>
                <w:color w:val="000000"/>
                <w:sz w:val="32"/>
                <w:szCs w:val="32"/>
                <w:lang w:val="zh-CN"/>
              </w:rPr>
            </w:pPr>
          </w:p>
        </w:tc>
        <w:tc>
          <w:tcPr>
            <w:tcW w:w="1720" w:type="dxa"/>
            <w:tcBorders>
              <w:top w:val="single" w:color="000000" w:sz="2" w:space="0"/>
              <w:left w:val="single" w:color="000000" w:sz="2" w:space="0"/>
              <w:bottom w:val="single" w:color="000000" w:sz="2" w:space="0"/>
              <w:right w:val="single" w:color="000000" w:sz="2" w:space="0"/>
            </w:tcBorders>
            <w:shd w:val="clear" w:color="000000" w:fill="FFFFFF"/>
          </w:tcPr>
          <w:p w14:paraId="2247A017">
            <w:pPr>
              <w:autoSpaceDE w:val="0"/>
              <w:autoSpaceDN w:val="0"/>
              <w:adjustRightInd w:val="0"/>
              <w:spacing w:line="600" w:lineRule="atLeast"/>
              <w:jc w:val="center"/>
              <w:rPr>
                <w:color w:val="000000"/>
                <w:sz w:val="22"/>
                <w:szCs w:val="22"/>
                <w:lang w:val="zh-CN"/>
              </w:rPr>
            </w:pPr>
            <w:r>
              <w:rPr>
                <w:rFonts w:ascii="仿宋" w:eastAsia="仿宋" w:cs="仿宋"/>
                <w:color w:val="000000"/>
                <w:sz w:val="32"/>
                <w:szCs w:val="32"/>
                <w:lang w:val="zh-CN"/>
              </w:rPr>
              <w:t> </w:t>
            </w:r>
          </w:p>
        </w:tc>
        <w:tc>
          <w:tcPr>
            <w:tcW w:w="1134" w:type="dxa"/>
            <w:tcBorders>
              <w:top w:val="single" w:color="000000" w:sz="2" w:space="0"/>
              <w:left w:val="single" w:color="000000" w:sz="2" w:space="0"/>
              <w:bottom w:val="single" w:color="000000" w:sz="2" w:space="0"/>
              <w:right w:val="single" w:color="000000" w:sz="2" w:space="0"/>
            </w:tcBorders>
            <w:shd w:val="clear" w:color="000000" w:fill="FFFFFF"/>
          </w:tcPr>
          <w:p w14:paraId="5F560D68">
            <w:pPr>
              <w:autoSpaceDE w:val="0"/>
              <w:autoSpaceDN w:val="0"/>
              <w:adjustRightInd w:val="0"/>
              <w:spacing w:line="600" w:lineRule="atLeast"/>
              <w:jc w:val="center"/>
              <w:rPr>
                <w:rFonts w:ascii="仿宋" w:eastAsia="仿宋" w:cs="仿宋"/>
                <w:color w:val="000000"/>
                <w:sz w:val="32"/>
                <w:szCs w:val="32"/>
                <w:lang w:val="zh-CN"/>
              </w:rPr>
            </w:pPr>
          </w:p>
        </w:tc>
      </w:tr>
      <w:tr w14:paraId="142B4583">
        <w:tblPrEx>
          <w:tblCellMar>
            <w:top w:w="0" w:type="dxa"/>
            <w:left w:w="108" w:type="dxa"/>
            <w:bottom w:w="0" w:type="dxa"/>
            <w:right w:w="108" w:type="dxa"/>
          </w:tblCellMar>
        </w:tblPrEx>
        <w:trPr>
          <w:trHeight w:val="1" w:hRule="atLeast"/>
          <w:jc w:val="center"/>
        </w:trPr>
        <w:tc>
          <w:tcPr>
            <w:tcW w:w="832" w:type="dxa"/>
            <w:tcBorders>
              <w:top w:val="single" w:color="000000" w:sz="2" w:space="0"/>
              <w:left w:val="single" w:color="000000" w:sz="2" w:space="0"/>
              <w:bottom w:val="single" w:color="000000" w:sz="2" w:space="0"/>
              <w:right w:val="single" w:color="000000" w:sz="2" w:space="0"/>
            </w:tcBorders>
            <w:shd w:val="clear" w:color="000000" w:fill="FFFFFF"/>
          </w:tcPr>
          <w:p w14:paraId="4F52045A">
            <w:pPr>
              <w:autoSpaceDE w:val="0"/>
              <w:autoSpaceDN w:val="0"/>
              <w:adjustRightInd w:val="0"/>
              <w:spacing w:line="600" w:lineRule="atLeast"/>
              <w:jc w:val="center"/>
              <w:rPr>
                <w:rFonts w:ascii="仿宋_GB2312" w:eastAsia="仿宋_GB2312" w:cs="仿宋"/>
                <w:color w:val="000000"/>
                <w:sz w:val="32"/>
                <w:szCs w:val="32"/>
                <w:lang w:val="zh-CN"/>
              </w:rPr>
            </w:pPr>
            <w:r>
              <w:rPr>
                <w:rFonts w:hint="eastAsia" w:ascii="仿宋_GB2312" w:eastAsia="仿宋_GB2312" w:cs="仿宋"/>
                <w:color w:val="000000"/>
                <w:sz w:val="32"/>
                <w:szCs w:val="32"/>
                <w:lang w:val="zh-CN"/>
              </w:rPr>
              <w:t>3</w:t>
            </w:r>
          </w:p>
        </w:tc>
        <w:tc>
          <w:tcPr>
            <w:tcW w:w="1407"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555C69BC">
            <w:pPr>
              <w:autoSpaceDE w:val="0"/>
              <w:autoSpaceDN w:val="0"/>
              <w:adjustRightInd w:val="0"/>
              <w:spacing w:line="600" w:lineRule="atLeast"/>
              <w:jc w:val="center"/>
              <w:rPr>
                <w:color w:val="000000"/>
                <w:sz w:val="22"/>
                <w:szCs w:val="22"/>
                <w:lang w:val="zh-CN"/>
              </w:rPr>
            </w:pPr>
            <w:r>
              <w:rPr>
                <w:rFonts w:ascii="仿宋" w:eastAsia="仿宋" w:cs="仿宋"/>
                <w:color w:val="000000"/>
                <w:sz w:val="32"/>
                <w:szCs w:val="32"/>
                <w:lang w:val="zh-CN"/>
              </w:rPr>
              <w:t> </w:t>
            </w:r>
          </w:p>
        </w:tc>
        <w:tc>
          <w:tcPr>
            <w:tcW w:w="820" w:type="dxa"/>
            <w:tcBorders>
              <w:top w:val="single" w:color="000000" w:sz="2" w:space="0"/>
              <w:left w:val="single" w:color="000000" w:sz="2" w:space="0"/>
              <w:bottom w:val="single" w:color="000000" w:sz="2" w:space="0"/>
              <w:right w:val="single" w:color="000000" w:sz="2" w:space="0"/>
            </w:tcBorders>
            <w:shd w:val="clear" w:color="000000" w:fill="FFFFFF"/>
          </w:tcPr>
          <w:p w14:paraId="27CB8B6B">
            <w:pPr>
              <w:autoSpaceDE w:val="0"/>
              <w:autoSpaceDN w:val="0"/>
              <w:adjustRightInd w:val="0"/>
              <w:spacing w:line="600" w:lineRule="atLeast"/>
              <w:jc w:val="center"/>
              <w:rPr>
                <w:rFonts w:ascii="仿宋" w:eastAsia="仿宋" w:cs="仿宋"/>
                <w:color w:val="000000"/>
                <w:sz w:val="32"/>
                <w:szCs w:val="32"/>
                <w:lang w:val="zh-CN"/>
              </w:rPr>
            </w:pPr>
          </w:p>
        </w:tc>
        <w:tc>
          <w:tcPr>
            <w:tcW w:w="3104"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1F2933B9">
            <w:pPr>
              <w:autoSpaceDE w:val="0"/>
              <w:autoSpaceDN w:val="0"/>
              <w:adjustRightInd w:val="0"/>
              <w:spacing w:line="600" w:lineRule="atLeast"/>
              <w:jc w:val="center"/>
              <w:rPr>
                <w:color w:val="000000"/>
                <w:sz w:val="22"/>
                <w:szCs w:val="22"/>
                <w:lang w:val="zh-CN"/>
              </w:rPr>
            </w:pPr>
            <w:r>
              <w:rPr>
                <w:rFonts w:ascii="仿宋" w:eastAsia="仿宋" w:cs="仿宋"/>
                <w:color w:val="000000"/>
                <w:sz w:val="32"/>
                <w:szCs w:val="32"/>
                <w:lang w:val="zh-CN"/>
              </w:rPr>
              <w:t> </w:t>
            </w:r>
          </w:p>
        </w:tc>
        <w:tc>
          <w:tcPr>
            <w:tcW w:w="1252"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626E7943">
            <w:pPr>
              <w:autoSpaceDE w:val="0"/>
              <w:autoSpaceDN w:val="0"/>
              <w:adjustRightInd w:val="0"/>
              <w:spacing w:line="600" w:lineRule="atLeast"/>
              <w:jc w:val="center"/>
              <w:rPr>
                <w:color w:val="000000"/>
                <w:sz w:val="22"/>
                <w:szCs w:val="22"/>
                <w:lang w:val="zh-CN"/>
              </w:rPr>
            </w:pPr>
            <w:r>
              <w:rPr>
                <w:rFonts w:ascii="仿宋" w:eastAsia="仿宋" w:cs="仿宋"/>
                <w:color w:val="000000"/>
                <w:sz w:val="32"/>
                <w:szCs w:val="32"/>
                <w:lang w:val="zh-CN"/>
              </w:rPr>
              <w:t> </w:t>
            </w:r>
          </w:p>
        </w:tc>
        <w:tc>
          <w:tcPr>
            <w:tcW w:w="1338" w:type="dxa"/>
            <w:tcBorders>
              <w:top w:val="single" w:color="000000" w:sz="2" w:space="0"/>
              <w:left w:val="single" w:color="000000" w:sz="2" w:space="0"/>
              <w:bottom w:val="single" w:color="000000" w:sz="2" w:space="0"/>
              <w:right w:val="single" w:color="000000" w:sz="2" w:space="0"/>
            </w:tcBorders>
            <w:shd w:val="clear" w:color="000000" w:fill="FFFFFF"/>
          </w:tcPr>
          <w:p w14:paraId="03E38E6C">
            <w:pPr>
              <w:autoSpaceDE w:val="0"/>
              <w:autoSpaceDN w:val="0"/>
              <w:adjustRightInd w:val="0"/>
              <w:spacing w:line="600" w:lineRule="atLeast"/>
              <w:jc w:val="center"/>
              <w:rPr>
                <w:rFonts w:ascii="仿宋" w:eastAsia="仿宋" w:cs="仿宋"/>
                <w:color w:val="000000"/>
                <w:sz w:val="32"/>
                <w:szCs w:val="32"/>
                <w:lang w:val="zh-CN"/>
              </w:rPr>
            </w:pPr>
          </w:p>
        </w:tc>
        <w:tc>
          <w:tcPr>
            <w:tcW w:w="1720" w:type="dxa"/>
            <w:tcBorders>
              <w:top w:val="single" w:color="000000" w:sz="2" w:space="0"/>
              <w:left w:val="single" w:color="000000" w:sz="2" w:space="0"/>
              <w:bottom w:val="single" w:color="000000" w:sz="2" w:space="0"/>
              <w:right w:val="single" w:color="000000" w:sz="2" w:space="0"/>
            </w:tcBorders>
            <w:shd w:val="clear" w:color="000000" w:fill="FFFFFF"/>
          </w:tcPr>
          <w:p w14:paraId="789DCDFE">
            <w:pPr>
              <w:autoSpaceDE w:val="0"/>
              <w:autoSpaceDN w:val="0"/>
              <w:adjustRightInd w:val="0"/>
              <w:spacing w:line="600" w:lineRule="atLeast"/>
              <w:jc w:val="center"/>
              <w:rPr>
                <w:color w:val="000000"/>
                <w:sz w:val="22"/>
                <w:szCs w:val="22"/>
                <w:lang w:val="zh-CN"/>
              </w:rPr>
            </w:pPr>
            <w:r>
              <w:rPr>
                <w:rFonts w:ascii="仿宋" w:eastAsia="仿宋" w:cs="仿宋"/>
                <w:color w:val="000000"/>
                <w:sz w:val="32"/>
                <w:szCs w:val="32"/>
                <w:lang w:val="zh-CN"/>
              </w:rPr>
              <w:t> </w:t>
            </w:r>
          </w:p>
        </w:tc>
        <w:tc>
          <w:tcPr>
            <w:tcW w:w="1134" w:type="dxa"/>
            <w:tcBorders>
              <w:top w:val="single" w:color="000000" w:sz="2" w:space="0"/>
              <w:left w:val="single" w:color="000000" w:sz="2" w:space="0"/>
              <w:bottom w:val="single" w:color="000000" w:sz="2" w:space="0"/>
              <w:right w:val="single" w:color="000000" w:sz="2" w:space="0"/>
            </w:tcBorders>
            <w:shd w:val="clear" w:color="000000" w:fill="FFFFFF"/>
          </w:tcPr>
          <w:p w14:paraId="353A5F8D">
            <w:pPr>
              <w:autoSpaceDE w:val="0"/>
              <w:autoSpaceDN w:val="0"/>
              <w:adjustRightInd w:val="0"/>
              <w:spacing w:line="600" w:lineRule="atLeast"/>
              <w:jc w:val="center"/>
              <w:rPr>
                <w:rFonts w:ascii="仿宋" w:eastAsia="仿宋" w:cs="仿宋"/>
                <w:color w:val="000000"/>
                <w:sz w:val="32"/>
                <w:szCs w:val="32"/>
                <w:lang w:val="zh-CN"/>
              </w:rPr>
            </w:pPr>
          </w:p>
        </w:tc>
      </w:tr>
      <w:tr w14:paraId="5653E605">
        <w:tblPrEx>
          <w:tblCellMar>
            <w:top w:w="0" w:type="dxa"/>
            <w:left w:w="108" w:type="dxa"/>
            <w:bottom w:w="0" w:type="dxa"/>
            <w:right w:w="108" w:type="dxa"/>
          </w:tblCellMar>
        </w:tblPrEx>
        <w:trPr>
          <w:trHeight w:val="1" w:hRule="atLeast"/>
          <w:jc w:val="center"/>
        </w:trPr>
        <w:tc>
          <w:tcPr>
            <w:tcW w:w="832" w:type="dxa"/>
            <w:tcBorders>
              <w:top w:val="single" w:color="000000" w:sz="2" w:space="0"/>
              <w:left w:val="single" w:color="000000" w:sz="2" w:space="0"/>
              <w:bottom w:val="single" w:color="000000" w:sz="2" w:space="0"/>
              <w:right w:val="single" w:color="000000" w:sz="2" w:space="0"/>
            </w:tcBorders>
            <w:shd w:val="clear" w:color="000000" w:fill="FFFFFF"/>
          </w:tcPr>
          <w:p w14:paraId="5AC829C4">
            <w:pPr>
              <w:autoSpaceDE w:val="0"/>
              <w:autoSpaceDN w:val="0"/>
              <w:adjustRightInd w:val="0"/>
              <w:spacing w:line="600" w:lineRule="atLeast"/>
              <w:jc w:val="center"/>
              <w:rPr>
                <w:rFonts w:ascii="仿宋_GB2312" w:eastAsia="仿宋_GB2312" w:cs="仿宋"/>
                <w:color w:val="000000"/>
                <w:sz w:val="32"/>
                <w:szCs w:val="32"/>
                <w:lang w:val="zh-CN"/>
              </w:rPr>
            </w:pPr>
            <w:r>
              <w:rPr>
                <w:rFonts w:hint="eastAsia" w:ascii="仿宋_GB2312" w:eastAsia="仿宋_GB2312" w:cs="仿宋"/>
                <w:color w:val="000000"/>
                <w:sz w:val="32"/>
                <w:szCs w:val="32"/>
                <w:lang w:val="zh-CN"/>
              </w:rPr>
              <w:t>4</w:t>
            </w:r>
          </w:p>
        </w:tc>
        <w:tc>
          <w:tcPr>
            <w:tcW w:w="1407"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64B5A6D1">
            <w:pPr>
              <w:autoSpaceDE w:val="0"/>
              <w:autoSpaceDN w:val="0"/>
              <w:adjustRightInd w:val="0"/>
              <w:spacing w:line="600" w:lineRule="atLeast"/>
              <w:jc w:val="center"/>
              <w:rPr>
                <w:rFonts w:ascii="仿宋" w:eastAsia="仿宋" w:cs="仿宋"/>
                <w:color w:val="000000"/>
                <w:sz w:val="32"/>
                <w:szCs w:val="32"/>
                <w:lang w:val="zh-CN"/>
              </w:rPr>
            </w:pPr>
          </w:p>
        </w:tc>
        <w:tc>
          <w:tcPr>
            <w:tcW w:w="820" w:type="dxa"/>
            <w:tcBorders>
              <w:top w:val="single" w:color="000000" w:sz="2" w:space="0"/>
              <w:left w:val="single" w:color="000000" w:sz="2" w:space="0"/>
              <w:bottom w:val="single" w:color="000000" w:sz="2" w:space="0"/>
              <w:right w:val="single" w:color="000000" w:sz="2" w:space="0"/>
            </w:tcBorders>
            <w:shd w:val="clear" w:color="000000" w:fill="FFFFFF"/>
          </w:tcPr>
          <w:p w14:paraId="5A1143C7">
            <w:pPr>
              <w:autoSpaceDE w:val="0"/>
              <w:autoSpaceDN w:val="0"/>
              <w:adjustRightInd w:val="0"/>
              <w:spacing w:line="600" w:lineRule="atLeast"/>
              <w:jc w:val="center"/>
              <w:rPr>
                <w:rFonts w:ascii="仿宋" w:eastAsia="仿宋" w:cs="仿宋"/>
                <w:color w:val="000000"/>
                <w:sz w:val="32"/>
                <w:szCs w:val="32"/>
                <w:lang w:val="zh-CN"/>
              </w:rPr>
            </w:pPr>
          </w:p>
        </w:tc>
        <w:tc>
          <w:tcPr>
            <w:tcW w:w="3104"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217769DA">
            <w:pPr>
              <w:autoSpaceDE w:val="0"/>
              <w:autoSpaceDN w:val="0"/>
              <w:adjustRightInd w:val="0"/>
              <w:spacing w:line="600" w:lineRule="atLeast"/>
              <w:jc w:val="center"/>
              <w:rPr>
                <w:rFonts w:ascii="仿宋" w:eastAsia="仿宋" w:cs="仿宋"/>
                <w:color w:val="000000"/>
                <w:sz w:val="32"/>
                <w:szCs w:val="32"/>
                <w:lang w:val="zh-CN"/>
              </w:rPr>
            </w:pPr>
          </w:p>
        </w:tc>
        <w:tc>
          <w:tcPr>
            <w:tcW w:w="1252"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2A5A2377">
            <w:pPr>
              <w:autoSpaceDE w:val="0"/>
              <w:autoSpaceDN w:val="0"/>
              <w:adjustRightInd w:val="0"/>
              <w:spacing w:line="600" w:lineRule="atLeast"/>
              <w:jc w:val="center"/>
              <w:rPr>
                <w:rFonts w:ascii="仿宋" w:eastAsia="仿宋" w:cs="仿宋"/>
                <w:color w:val="000000"/>
                <w:sz w:val="32"/>
                <w:szCs w:val="32"/>
                <w:lang w:val="zh-CN"/>
              </w:rPr>
            </w:pPr>
          </w:p>
        </w:tc>
        <w:tc>
          <w:tcPr>
            <w:tcW w:w="1338" w:type="dxa"/>
            <w:tcBorders>
              <w:top w:val="single" w:color="000000" w:sz="2" w:space="0"/>
              <w:left w:val="single" w:color="000000" w:sz="2" w:space="0"/>
              <w:bottom w:val="single" w:color="000000" w:sz="2" w:space="0"/>
              <w:right w:val="single" w:color="000000" w:sz="2" w:space="0"/>
            </w:tcBorders>
            <w:shd w:val="clear" w:color="000000" w:fill="FFFFFF"/>
          </w:tcPr>
          <w:p w14:paraId="327269F0">
            <w:pPr>
              <w:autoSpaceDE w:val="0"/>
              <w:autoSpaceDN w:val="0"/>
              <w:adjustRightInd w:val="0"/>
              <w:spacing w:line="600" w:lineRule="atLeast"/>
              <w:jc w:val="center"/>
              <w:rPr>
                <w:rFonts w:ascii="仿宋" w:eastAsia="仿宋" w:cs="仿宋"/>
                <w:color w:val="000000"/>
                <w:sz w:val="32"/>
                <w:szCs w:val="32"/>
                <w:lang w:val="zh-CN"/>
              </w:rPr>
            </w:pPr>
          </w:p>
        </w:tc>
        <w:tc>
          <w:tcPr>
            <w:tcW w:w="1720" w:type="dxa"/>
            <w:tcBorders>
              <w:top w:val="single" w:color="000000" w:sz="2" w:space="0"/>
              <w:left w:val="single" w:color="000000" w:sz="2" w:space="0"/>
              <w:bottom w:val="single" w:color="000000" w:sz="2" w:space="0"/>
              <w:right w:val="single" w:color="000000" w:sz="2" w:space="0"/>
            </w:tcBorders>
            <w:shd w:val="clear" w:color="000000" w:fill="FFFFFF"/>
          </w:tcPr>
          <w:p w14:paraId="58DACF8B">
            <w:pPr>
              <w:autoSpaceDE w:val="0"/>
              <w:autoSpaceDN w:val="0"/>
              <w:adjustRightInd w:val="0"/>
              <w:spacing w:line="600" w:lineRule="atLeast"/>
              <w:jc w:val="center"/>
              <w:rPr>
                <w:rFonts w:ascii="仿宋" w:eastAsia="仿宋" w:cs="仿宋"/>
                <w:color w:val="000000"/>
                <w:sz w:val="32"/>
                <w:szCs w:val="32"/>
                <w:lang w:val="zh-CN"/>
              </w:rPr>
            </w:pPr>
          </w:p>
        </w:tc>
        <w:tc>
          <w:tcPr>
            <w:tcW w:w="1134" w:type="dxa"/>
            <w:tcBorders>
              <w:top w:val="single" w:color="000000" w:sz="2" w:space="0"/>
              <w:left w:val="single" w:color="000000" w:sz="2" w:space="0"/>
              <w:bottom w:val="single" w:color="000000" w:sz="2" w:space="0"/>
              <w:right w:val="single" w:color="000000" w:sz="2" w:space="0"/>
            </w:tcBorders>
            <w:shd w:val="clear" w:color="000000" w:fill="FFFFFF"/>
          </w:tcPr>
          <w:p w14:paraId="18062C26">
            <w:pPr>
              <w:autoSpaceDE w:val="0"/>
              <w:autoSpaceDN w:val="0"/>
              <w:adjustRightInd w:val="0"/>
              <w:spacing w:line="600" w:lineRule="atLeast"/>
              <w:jc w:val="center"/>
              <w:rPr>
                <w:rFonts w:ascii="仿宋" w:eastAsia="仿宋" w:cs="仿宋"/>
                <w:color w:val="000000"/>
                <w:sz w:val="32"/>
                <w:szCs w:val="32"/>
                <w:lang w:val="zh-CN"/>
              </w:rPr>
            </w:pPr>
          </w:p>
        </w:tc>
      </w:tr>
      <w:tr w14:paraId="4BF4C6FF">
        <w:tblPrEx>
          <w:tblCellMar>
            <w:top w:w="0" w:type="dxa"/>
            <w:left w:w="108" w:type="dxa"/>
            <w:bottom w:w="0" w:type="dxa"/>
            <w:right w:w="108" w:type="dxa"/>
          </w:tblCellMar>
        </w:tblPrEx>
        <w:trPr>
          <w:trHeight w:val="1" w:hRule="atLeast"/>
          <w:jc w:val="center"/>
        </w:trPr>
        <w:tc>
          <w:tcPr>
            <w:tcW w:w="832" w:type="dxa"/>
            <w:tcBorders>
              <w:top w:val="single" w:color="000000" w:sz="2" w:space="0"/>
              <w:left w:val="single" w:color="000000" w:sz="2" w:space="0"/>
              <w:bottom w:val="single" w:color="000000" w:sz="2" w:space="0"/>
              <w:right w:val="single" w:color="000000" w:sz="2" w:space="0"/>
            </w:tcBorders>
            <w:shd w:val="clear" w:color="000000" w:fill="FFFFFF"/>
          </w:tcPr>
          <w:p w14:paraId="4AE61F44">
            <w:pPr>
              <w:autoSpaceDE w:val="0"/>
              <w:autoSpaceDN w:val="0"/>
              <w:adjustRightInd w:val="0"/>
              <w:spacing w:line="600" w:lineRule="atLeast"/>
              <w:jc w:val="center"/>
              <w:rPr>
                <w:rFonts w:ascii="仿宋_GB2312" w:eastAsia="仿宋_GB2312" w:cs="仿宋"/>
                <w:color w:val="000000"/>
                <w:sz w:val="32"/>
                <w:szCs w:val="32"/>
                <w:lang w:val="zh-CN"/>
              </w:rPr>
            </w:pPr>
            <w:r>
              <w:rPr>
                <w:rFonts w:hint="eastAsia" w:ascii="仿宋_GB2312" w:eastAsia="仿宋_GB2312" w:cs="仿宋"/>
                <w:color w:val="000000"/>
                <w:sz w:val="32"/>
                <w:szCs w:val="32"/>
                <w:lang w:val="zh-CN"/>
              </w:rPr>
              <w:t>5</w:t>
            </w:r>
          </w:p>
        </w:tc>
        <w:tc>
          <w:tcPr>
            <w:tcW w:w="1407"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434C24F4">
            <w:pPr>
              <w:autoSpaceDE w:val="0"/>
              <w:autoSpaceDN w:val="0"/>
              <w:adjustRightInd w:val="0"/>
              <w:spacing w:line="600" w:lineRule="atLeast"/>
              <w:jc w:val="center"/>
              <w:rPr>
                <w:rFonts w:ascii="仿宋" w:eastAsia="仿宋" w:cs="仿宋"/>
                <w:color w:val="000000"/>
                <w:sz w:val="32"/>
                <w:szCs w:val="32"/>
                <w:lang w:val="zh-CN"/>
              </w:rPr>
            </w:pPr>
          </w:p>
        </w:tc>
        <w:tc>
          <w:tcPr>
            <w:tcW w:w="820" w:type="dxa"/>
            <w:tcBorders>
              <w:top w:val="single" w:color="000000" w:sz="2" w:space="0"/>
              <w:left w:val="single" w:color="000000" w:sz="2" w:space="0"/>
              <w:bottom w:val="single" w:color="000000" w:sz="2" w:space="0"/>
              <w:right w:val="single" w:color="000000" w:sz="2" w:space="0"/>
            </w:tcBorders>
            <w:shd w:val="clear" w:color="000000" w:fill="FFFFFF"/>
          </w:tcPr>
          <w:p w14:paraId="4E57944D">
            <w:pPr>
              <w:autoSpaceDE w:val="0"/>
              <w:autoSpaceDN w:val="0"/>
              <w:adjustRightInd w:val="0"/>
              <w:spacing w:line="600" w:lineRule="atLeast"/>
              <w:jc w:val="center"/>
              <w:rPr>
                <w:rFonts w:ascii="仿宋" w:eastAsia="仿宋" w:cs="仿宋"/>
                <w:color w:val="000000"/>
                <w:sz w:val="32"/>
                <w:szCs w:val="32"/>
                <w:lang w:val="zh-CN"/>
              </w:rPr>
            </w:pPr>
          </w:p>
        </w:tc>
        <w:tc>
          <w:tcPr>
            <w:tcW w:w="3104"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50BB202D">
            <w:pPr>
              <w:autoSpaceDE w:val="0"/>
              <w:autoSpaceDN w:val="0"/>
              <w:adjustRightInd w:val="0"/>
              <w:spacing w:line="600" w:lineRule="atLeast"/>
              <w:jc w:val="center"/>
              <w:rPr>
                <w:rFonts w:ascii="仿宋" w:eastAsia="仿宋" w:cs="仿宋"/>
                <w:color w:val="000000"/>
                <w:sz w:val="32"/>
                <w:szCs w:val="32"/>
                <w:lang w:val="zh-CN"/>
              </w:rPr>
            </w:pPr>
          </w:p>
        </w:tc>
        <w:tc>
          <w:tcPr>
            <w:tcW w:w="1252"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024659AD">
            <w:pPr>
              <w:autoSpaceDE w:val="0"/>
              <w:autoSpaceDN w:val="0"/>
              <w:adjustRightInd w:val="0"/>
              <w:spacing w:line="600" w:lineRule="atLeast"/>
              <w:jc w:val="center"/>
              <w:rPr>
                <w:rFonts w:ascii="仿宋" w:eastAsia="仿宋" w:cs="仿宋"/>
                <w:color w:val="000000"/>
                <w:sz w:val="32"/>
                <w:szCs w:val="32"/>
                <w:lang w:val="zh-CN"/>
              </w:rPr>
            </w:pPr>
          </w:p>
        </w:tc>
        <w:tc>
          <w:tcPr>
            <w:tcW w:w="1338" w:type="dxa"/>
            <w:tcBorders>
              <w:top w:val="single" w:color="000000" w:sz="2" w:space="0"/>
              <w:left w:val="single" w:color="000000" w:sz="2" w:space="0"/>
              <w:bottom w:val="single" w:color="000000" w:sz="2" w:space="0"/>
              <w:right w:val="single" w:color="000000" w:sz="2" w:space="0"/>
            </w:tcBorders>
            <w:shd w:val="clear" w:color="000000" w:fill="FFFFFF"/>
          </w:tcPr>
          <w:p w14:paraId="7BB7F732">
            <w:pPr>
              <w:autoSpaceDE w:val="0"/>
              <w:autoSpaceDN w:val="0"/>
              <w:adjustRightInd w:val="0"/>
              <w:spacing w:line="600" w:lineRule="atLeast"/>
              <w:jc w:val="center"/>
              <w:rPr>
                <w:rFonts w:ascii="仿宋" w:eastAsia="仿宋" w:cs="仿宋"/>
                <w:color w:val="000000"/>
                <w:sz w:val="32"/>
                <w:szCs w:val="32"/>
                <w:lang w:val="zh-CN"/>
              </w:rPr>
            </w:pPr>
          </w:p>
        </w:tc>
        <w:tc>
          <w:tcPr>
            <w:tcW w:w="1720" w:type="dxa"/>
            <w:tcBorders>
              <w:top w:val="single" w:color="000000" w:sz="2" w:space="0"/>
              <w:left w:val="single" w:color="000000" w:sz="2" w:space="0"/>
              <w:bottom w:val="single" w:color="000000" w:sz="2" w:space="0"/>
              <w:right w:val="single" w:color="000000" w:sz="2" w:space="0"/>
            </w:tcBorders>
            <w:shd w:val="clear" w:color="000000" w:fill="FFFFFF"/>
          </w:tcPr>
          <w:p w14:paraId="4145E7FE">
            <w:pPr>
              <w:autoSpaceDE w:val="0"/>
              <w:autoSpaceDN w:val="0"/>
              <w:adjustRightInd w:val="0"/>
              <w:spacing w:line="600" w:lineRule="atLeast"/>
              <w:jc w:val="center"/>
              <w:rPr>
                <w:rFonts w:ascii="仿宋" w:eastAsia="仿宋" w:cs="仿宋"/>
                <w:color w:val="000000"/>
                <w:sz w:val="32"/>
                <w:szCs w:val="32"/>
                <w:lang w:val="zh-CN"/>
              </w:rPr>
            </w:pPr>
          </w:p>
        </w:tc>
        <w:tc>
          <w:tcPr>
            <w:tcW w:w="1134" w:type="dxa"/>
            <w:tcBorders>
              <w:top w:val="single" w:color="000000" w:sz="2" w:space="0"/>
              <w:left w:val="single" w:color="000000" w:sz="2" w:space="0"/>
              <w:bottom w:val="single" w:color="000000" w:sz="2" w:space="0"/>
              <w:right w:val="single" w:color="000000" w:sz="2" w:space="0"/>
            </w:tcBorders>
            <w:shd w:val="clear" w:color="000000" w:fill="FFFFFF"/>
          </w:tcPr>
          <w:p w14:paraId="7E80C8D4">
            <w:pPr>
              <w:autoSpaceDE w:val="0"/>
              <w:autoSpaceDN w:val="0"/>
              <w:adjustRightInd w:val="0"/>
              <w:spacing w:line="600" w:lineRule="atLeast"/>
              <w:jc w:val="center"/>
              <w:rPr>
                <w:rFonts w:ascii="仿宋" w:eastAsia="仿宋" w:cs="仿宋"/>
                <w:color w:val="000000"/>
                <w:sz w:val="32"/>
                <w:szCs w:val="32"/>
                <w:lang w:val="zh-CN"/>
              </w:rPr>
            </w:pPr>
          </w:p>
        </w:tc>
      </w:tr>
      <w:tr w14:paraId="76FA517A">
        <w:tblPrEx>
          <w:tblCellMar>
            <w:top w:w="0" w:type="dxa"/>
            <w:left w:w="108" w:type="dxa"/>
            <w:bottom w:w="0" w:type="dxa"/>
            <w:right w:w="108" w:type="dxa"/>
          </w:tblCellMar>
        </w:tblPrEx>
        <w:trPr>
          <w:trHeight w:val="1" w:hRule="atLeast"/>
          <w:jc w:val="center"/>
        </w:trPr>
        <w:tc>
          <w:tcPr>
            <w:tcW w:w="832" w:type="dxa"/>
            <w:tcBorders>
              <w:top w:val="single" w:color="000000" w:sz="2" w:space="0"/>
              <w:left w:val="single" w:color="000000" w:sz="2" w:space="0"/>
              <w:bottom w:val="single" w:color="000000" w:sz="2" w:space="0"/>
              <w:right w:val="single" w:color="000000" w:sz="2" w:space="0"/>
            </w:tcBorders>
            <w:shd w:val="clear" w:color="000000" w:fill="FFFFFF"/>
          </w:tcPr>
          <w:p w14:paraId="39A275F8">
            <w:pPr>
              <w:autoSpaceDE w:val="0"/>
              <w:autoSpaceDN w:val="0"/>
              <w:adjustRightInd w:val="0"/>
              <w:spacing w:line="600" w:lineRule="atLeast"/>
              <w:jc w:val="center"/>
              <w:rPr>
                <w:rFonts w:ascii="仿宋_GB2312" w:eastAsia="仿宋_GB2312" w:cs="仿宋"/>
                <w:color w:val="000000"/>
                <w:sz w:val="32"/>
                <w:szCs w:val="32"/>
                <w:lang w:val="zh-CN"/>
              </w:rPr>
            </w:pPr>
            <w:r>
              <w:rPr>
                <w:rFonts w:hint="eastAsia" w:ascii="仿宋_GB2312" w:eastAsia="仿宋_GB2312" w:cs="仿宋"/>
                <w:color w:val="000000"/>
                <w:sz w:val="32"/>
                <w:szCs w:val="32"/>
                <w:lang w:val="zh-CN"/>
              </w:rPr>
              <w:t>6</w:t>
            </w:r>
          </w:p>
        </w:tc>
        <w:tc>
          <w:tcPr>
            <w:tcW w:w="1407"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3A89F90E">
            <w:pPr>
              <w:autoSpaceDE w:val="0"/>
              <w:autoSpaceDN w:val="0"/>
              <w:adjustRightInd w:val="0"/>
              <w:spacing w:line="600" w:lineRule="atLeast"/>
              <w:jc w:val="center"/>
              <w:rPr>
                <w:rFonts w:ascii="仿宋" w:eastAsia="仿宋" w:cs="仿宋"/>
                <w:color w:val="000000"/>
                <w:sz w:val="32"/>
                <w:szCs w:val="32"/>
                <w:lang w:val="zh-CN"/>
              </w:rPr>
            </w:pPr>
          </w:p>
        </w:tc>
        <w:tc>
          <w:tcPr>
            <w:tcW w:w="820" w:type="dxa"/>
            <w:tcBorders>
              <w:top w:val="single" w:color="000000" w:sz="2" w:space="0"/>
              <w:left w:val="single" w:color="000000" w:sz="2" w:space="0"/>
              <w:bottom w:val="single" w:color="000000" w:sz="2" w:space="0"/>
              <w:right w:val="single" w:color="000000" w:sz="2" w:space="0"/>
            </w:tcBorders>
            <w:shd w:val="clear" w:color="000000" w:fill="FFFFFF"/>
          </w:tcPr>
          <w:p w14:paraId="178D6359">
            <w:pPr>
              <w:autoSpaceDE w:val="0"/>
              <w:autoSpaceDN w:val="0"/>
              <w:adjustRightInd w:val="0"/>
              <w:spacing w:line="600" w:lineRule="atLeast"/>
              <w:jc w:val="center"/>
              <w:rPr>
                <w:rFonts w:ascii="仿宋" w:eastAsia="仿宋" w:cs="仿宋"/>
                <w:color w:val="000000"/>
                <w:sz w:val="32"/>
                <w:szCs w:val="32"/>
                <w:lang w:val="zh-CN"/>
              </w:rPr>
            </w:pPr>
          </w:p>
        </w:tc>
        <w:tc>
          <w:tcPr>
            <w:tcW w:w="3104"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1E879A4E">
            <w:pPr>
              <w:autoSpaceDE w:val="0"/>
              <w:autoSpaceDN w:val="0"/>
              <w:adjustRightInd w:val="0"/>
              <w:spacing w:line="600" w:lineRule="atLeast"/>
              <w:jc w:val="center"/>
              <w:rPr>
                <w:rFonts w:ascii="仿宋" w:eastAsia="仿宋" w:cs="仿宋"/>
                <w:color w:val="000000"/>
                <w:sz w:val="32"/>
                <w:szCs w:val="32"/>
                <w:lang w:val="zh-CN"/>
              </w:rPr>
            </w:pPr>
          </w:p>
        </w:tc>
        <w:tc>
          <w:tcPr>
            <w:tcW w:w="1252"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281515D0">
            <w:pPr>
              <w:autoSpaceDE w:val="0"/>
              <w:autoSpaceDN w:val="0"/>
              <w:adjustRightInd w:val="0"/>
              <w:spacing w:line="600" w:lineRule="atLeast"/>
              <w:jc w:val="center"/>
              <w:rPr>
                <w:rFonts w:ascii="仿宋" w:eastAsia="仿宋" w:cs="仿宋"/>
                <w:color w:val="000000"/>
                <w:sz w:val="32"/>
                <w:szCs w:val="32"/>
                <w:lang w:val="zh-CN"/>
              </w:rPr>
            </w:pPr>
          </w:p>
        </w:tc>
        <w:tc>
          <w:tcPr>
            <w:tcW w:w="1338" w:type="dxa"/>
            <w:tcBorders>
              <w:top w:val="single" w:color="000000" w:sz="2" w:space="0"/>
              <w:left w:val="single" w:color="000000" w:sz="2" w:space="0"/>
              <w:bottom w:val="single" w:color="000000" w:sz="2" w:space="0"/>
              <w:right w:val="single" w:color="000000" w:sz="2" w:space="0"/>
            </w:tcBorders>
            <w:shd w:val="clear" w:color="000000" w:fill="FFFFFF"/>
          </w:tcPr>
          <w:p w14:paraId="760FC650">
            <w:pPr>
              <w:autoSpaceDE w:val="0"/>
              <w:autoSpaceDN w:val="0"/>
              <w:adjustRightInd w:val="0"/>
              <w:spacing w:line="600" w:lineRule="atLeast"/>
              <w:jc w:val="center"/>
              <w:rPr>
                <w:rFonts w:ascii="仿宋" w:eastAsia="仿宋" w:cs="仿宋"/>
                <w:color w:val="000000"/>
                <w:sz w:val="32"/>
                <w:szCs w:val="32"/>
                <w:lang w:val="zh-CN"/>
              </w:rPr>
            </w:pPr>
          </w:p>
        </w:tc>
        <w:tc>
          <w:tcPr>
            <w:tcW w:w="1720" w:type="dxa"/>
            <w:tcBorders>
              <w:top w:val="single" w:color="000000" w:sz="2" w:space="0"/>
              <w:left w:val="single" w:color="000000" w:sz="2" w:space="0"/>
              <w:bottom w:val="single" w:color="000000" w:sz="2" w:space="0"/>
              <w:right w:val="single" w:color="000000" w:sz="2" w:space="0"/>
            </w:tcBorders>
            <w:shd w:val="clear" w:color="000000" w:fill="FFFFFF"/>
          </w:tcPr>
          <w:p w14:paraId="7AD3EF4F">
            <w:pPr>
              <w:autoSpaceDE w:val="0"/>
              <w:autoSpaceDN w:val="0"/>
              <w:adjustRightInd w:val="0"/>
              <w:spacing w:line="600" w:lineRule="atLeast"/>
              <w:jc w:val="center"/>
              <w:rPr>
                <w:rFonts w:ascii="仿宋" w:eastAsia="仿宋" w:cs="仿宋"/>
                <w:color w:val="000000"/>
                <w:sz w:val="32"/>
                <w:szCs w:val="32"/>
                <w:lang w:val="zh-CN"/>
              </w:rPr>
            </w:pPr>
          </w:p>
        </w:tc>
        <w:tc>
          <w:tcPr>
            <w:tcW w:w="1134" w:type="dxa"/>
            <w:tcBorders>
              <w:top w:val="single" w:color="000000" w:sz="2" w:space="0"/>
              <w:left w:val="single" w:color="000000" w:sz="2" w:space="0"/>
              <w:bottom w:val="single" w:color="000000" w:sz="2" w:space="0"/>
              <w:right w:val="single" w:color="000000" w:sz="2" w:space="0"/>
            </w:tcBorders>
            <w:shd w:val="clear" w:color="000000" w:fill="FFFFFF"/>
          </w:tcPr>
          <w:p w14:paraId="3FDF4D18">
            <w:pPr>
              <w:autoSpaceDE w:val="0"/>
              <w:autoSpaceDN w:val="0"/>
              <w:adjustRightInd w:val="0"/>
              <w:spacing w:line="600" w:lineRule="atLeast"/>
              <w:jc w:val="center"/>
              <w:rPr>
                <w:rFonts w:ascii="仿宋" w:eastAsia="仿宋" w:cs="仿宋"/>
                <w:color w:val="000000"/>
                <w:sz w:val="32"/>
                <w:szCs w:val="32"/>
                <w:lang w:val="zh-CN"/>
              </w:rPr>
            </w:pPr>
          </w:p>
        </w:tc>
      </w:tr>
      <w:tr w14:paraId="0C93366A">
        <w:tblPrEx>
          <w:tblCellMar>
            <w:top w:w="0" w:type="dxa"/>
            <w:left w:w="108" w:type="dxa"/>
            <w:bottom w:w="0" w:type="dxa"/>
            <w:right w:w="108" w:type="dxa"/>
          </w:tblCellMar>
        </w:tblPrEx>
        <w:trPr>
          <w:trHeight w:val="1" w:hRule="atLeast"/>
          <w:jc w:val="center"/>
        </w:trPr>
        <w:tc>
          <w:tcPr>
            <w:tcW w:w="832" w:type="dxa"/>
            <w:tcBorders>
              <w:top w:val="single" w:color="000000" w:sz="2" w:space="0"/>
              <w:left w:val="single" w:color="000000" w:sz="2" w:space="0"/>
              <w:bottom w:val="single" w:color="000000" w:sz="2" w:space="0"/>
              <w:right w:val="single" w:color="000000" w:sz="2" w:space="0"/>
            </w:tcBorders>
            <w:shd w:val="clear" w:color="000000" w:fill="FFFFFF"/>
          </w:tcPr>
          <w:p w14:paraId="21AFCD17">
            <w:pPr>
              <w:autoSpaceDE w:val="0"/>
              <w:autoSpaceDN w:val="0"/>
              <w:adjustRightInd w:val="0"/>
              <w:spacing w:line="600" w:lineRule="atLeast"/>
              <w:jc w:val="center"/>
              <w:rPr>
                <w:rFonts w:ascii="仿宋_GB2312" w:eastAsia="仿宋_GB2312" w:cs="仿宋"/>
                <w:color w:val="000000"/>
                <w:sz w:val="32"/>
                <w:szCs w:val="32"/>
                <w:lang w:val="zh-CN"/>
              </w:rPr>
            </w:pPr>
            <w:r>
              <w:rPr>
                <w:rFonts w:hint="eastAsia" w:ascii="仿宋_GB2312" w:eastAsia="仿宋_GB2312" w:cs="仿宋"/>
                <w:color w:val="000000"/>
                <w:sz w:val="32"/>
                <w:szCs w:val="32"/>
                <w:lang w:val="zh-CN"/>
              </w:rPr>
              <w:t>7</w:t>
            </w:r>
          </w:p>
        </w:tc>
        <w:tc>
          <w:tcPr>
            <w:tcW w:w="1407"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5C2478CE">
            <w:pPr>
              <w:autoSpaceDE w:val="0"/>
              <w:autoSpaceDN w:val="0"/>
              <w:adjustRightInd w:val="0"/>
              <w:spacing w:line="600" w:lineRule="atLeast"/>
              <w:jc w:val="center"/>
              <w:rPr>
                <w:rFonts w:ascii="仿宋" w:eastAsia="仿宋" w:cs="仿宋"/>
                <w:color w:val="000000"/>
                <w:sz w:val="32"/>
                <w:szCs w:val="32"/>
                <w:lang w:val="zh-CN"/>
              </w:rPr>
            </w:pPr>
          </w:p>
        </w:tc>
        <w:tc>
          <w:tcPr>
            <w:tcW w:w="820" w:type="dxa"/>
            <w:tcBorders>
              <w:top w:val="single" w:color="000000" w:sz="2" w:space="0"/>
              <w:left w:val="single" w:color="000000" w:sz="2" w:space="0"/>
              <w:bottom w:val="single" w:color="000000" w:sz="2" w:space="0"/>
              <w:right w:val="single" w:color="000000" w:sz="2" w:space="0"/>
            </w:tcBorders>
            <w:shd w:val="clear" w:color="000000" w:fill="FFFFFF"/>
          </w:tcPr>
          <w:p w14:paraId="701A062A">
            <w:pPr>
              <w:autoSpaceDE w:val="0"/>
              <w:autoSpaceDN w:val="0"/>
              <w:adjustRightInd w:val="0"/>
              <w:spacing w:line="600" w:lineRule="atLeast"/>
              <w:jc w:val="center"/>
              <w:rPr>
                <w:rFonts w:ascii="仿宋" w:eastAsia="仿宋" w:cs="仿宋"/>
                <w:color w:val="000000"/>
                <w:sz w:val="32"/>
                <w:szCs w:val="32"/>
                <w:lang w:val="zh-CN"/>
              </w:rPr>
            </w:pPr>
          </w:p>
        </w:tc>
        <w:tc>
          <w:tcPr>
            <w:tcW w:w="3104"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11142B40">
            <w:pPr>
              <w:autoSpaceDE w:val="0"/>
              <w:autoSpaceDN w:val="0"/>
              <w:adjustRightInd w:val="0"/>
              <w:spacing w:line="600" w:lineRule="atLeast"/>
              <w:jc w:val="center"/>
              <w:rPr>
                <w:rFonts w:ascii="仿宋" w:eastAsia="仿宋" w:cs="仿宋"/>
                <w:color w:val="000000"/>
                <w:sz w:val="32"/>
                <w:szCs w:val="32"/>
                <w:lang w:val="zh-CN"/>
              </w:rPr>
            </w:pPr>
          </w:p>
        </w:tc>
        <w:tc>
          <w:tcPr>
            <w:tcW w:w="1252"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1EAAC81D">
            <w:pPr>
              <w:autoSpaceDE w:val="0"/>
              <w:autoSpaceDN w:val="0"/>
              <w:adjustRightInd w:val="0"/>
              <w:spacing w:line="600" w:lineRule="atLeast"/>
              <w:jc w:val="center"/>
              <w:rPr>
                <w:rFonts w:ascii="仿宋" w:eastAsia="仿宋" w:cs="仿宋"/>
                <w:color w:val="000000"/>
                <w:sz w:val="32"/>
                <w:szCs w:val="32"/>
                <w:lang w:val="zh-CN"/>
              </w:rPr>
            </w:pPr>
          </w:p>
        </w:tc>
        <w:tc>
          <w:tcPr>
            <w:tcW w:w="1338" w:type="dxa"/>
            <w:tcBorders>
              <w:top w:val="single" w:color="000000" w:sz="2" w:space="0"/>
              <w:left w:val="single" w:color="000000" w:sz="2" w:space="0"/>
              <w:bottom w:val="single" w:color="000000" w:sz="2" w:space="0"/>
              <w:right w:val="single" w:color="000000" w:sz="2" w:space="0"/>
            </w:tcBorders>
            <w:shd w:val="clear" w:color="000000" w:fill="FFFFFF"/>
          </w:tcPr>
          <w:p w14:paraId="17CBAE5A">
            <w:pPr>
              <w:autoSpaceDE w:val="0"/>
              <w:autoSpaceDN w:val="0"/>
              <w:adjustRightInd w:val="0"/>
              <w:spacing w:line="600" w:lineRule="atLeast"/>
              <w:jc w:val="center"/>
              <w:rPr>
                <w:rFonts w:ascii="仿宋" w:eastAsia="仿宋" w:cs="仿宋"/>
                <w:color w:val="000000"/>
                <w:sz w:val="32"/>
                <w:szCs w:val="32"/>
                <w:lang w:val="zh-CN"/>
              </w:rPr>
            </w:pPr>
          </w:p>
        </w:tc>
        <w:tc>
          <w:tcPr>
            <w:tcW w:w="1720" w:type="dxa"/>
            <w:tcBorders>
              <w:top w:val="single" w:color="000000" w:sz="2" w:space="0"/>
              <w:left w:val="single" w:color="000000" w:sz="2" w:space="0"/>
              <w:bottom w:val="single" w:color="000000" w:sz="2" w:space="0"/>
              <w:right w:val="single" w:color="000000" w:sz="2" w:space="0"/>
            </w:tcBorders>
            <w:shd w:val="clear" w:color="000000" w:fill="FFFFFF"/>
          </w:tcPr>
          <w:p w14:paraId="4330CCF3">
            <w:pPr>
              <w:autoSpaceDE w:val="0"/>
              <w:autoSpaceDN w:val="0"/>
              <w:adjustRightInd w:val="0"/>
              <w:spacing w:line="600" w:lineRule="atLeast"/>
              <w:jc w:val="center"/>
              <w:rPr>
                <w:rFonts w:ascii="仿宋" w:eastAsia="仿宋" w:cs="仿宋"/>
                <w:color w:val="000000"/>
                <w:sz w:val="32"/>
                <w:szCs w:val="32"/>
                <w:lang w:val="zh-CN"/>
              </w:rPr>
            </w:pPr>
          </w:p>
        </w:tc>
        <w:tc>
          <w:tcPr>
            <w:tcW w:w="1134" w:type="dxa"/>
            <w:tcBorders>
              <w:top w:val="single" w:color="000000" w:sz="2" w:space="0"/>
              <w:left w:val="single" w:color="000000" w:sz="2" w:space="0"/>
              <w:bottom w:val="single" w:color="000000" w:sz="2" w:space="0"/>
              <w:right w:val="single" w:color="000000" w:sz="2" w:space="0"/>
            </w:tcBorders>
            <w:shd w:val="clear" w:color="000000" w:fill="FFFFFF"/>
          </w:tcPr>
          <w:p w14:paraId="07172D37">
            <w:pPr>
              <w:autoSpaceDE w:val="0"/>
              <w:autoSpaceDN w:val="0"/>
              <w:adjustRightInd w:val="0"/>
              <w:spacing w:line="600" w:lineRule="atLeast"/>
              <w:jc w:val="center"/>
              <w:rPr>
                <w:rFonts w:ascii="仿宋" w:eastAsia="仿宋" w:cs="仿宋"/>
                <w:color w:val="000000"/>
                <w:sz w:val="32"/>
                <w:szCs w:val="32"/>
                <w:lang w:val="zh-CN"/>
              </w:rPr>
            </w:pPr>
          </w:p>
        </w:tc>
      </w:tr>
      <w:tr w14:paraId="0583AE99">
        <w:tblPrEx>
          <w:tblCellMar>
            <w:top w:w="0" w:type="dxa"/>
            <w:left w:w="108" w:type="dxa"/>
            <w:bottom w:w="0" w:type="dxa"/>
            <w:right w:w="108" w:type="dxa"/>
          </w:tblCellMar>
        </w:tblPrEx>
        <w:trPr>
          <w:trHeight w:val="1" w:hRule="atLeast"/>
          <w:jc w:val="center"/>
        </w:trPr>
        <w:tc>
          <w:tcPr>
            <w:tcW w:w="832" w:type="dxa"/>
            <w:tcBorders>
              <w:top w:val="single" w:color="000000" w:sz="2" w:space="0"/>
              <w:left w:val="single" w:color="000000" w:sz="2" w:space="0"/>
              <w:bottom w:val="single" w:color="000000" w:sz="2" w:space="0"/>
              <w:right w:val="single" w:color="000000" w:sz="2" w:space="0"/>
            </w:tcBorders>
            <w:shd w:val="clear" w:color="000000" w:fill="FFFFFF"/>
          </w:tcPr>
          <w:p w14:paraId="7DEF0154">
            <w:pPr>
              <w:autoSpaceDE w:val="0"/>
              <w:autoSpaceDN w:val="0"/>
              <w:adjustRightInd w:val="0"/>
              <w:spacing w:line="600" w:lineRule="atLeast"/>
              <w:jc w:val="center"/>
              <w:rPr>
                <w:rFonts w:ascii="仿宋_GB2312" w:eastAsia="仿宋_GB2312" w:cs="仿宋"/>
                <w:color w:val="000000"/>
                <w:sz w:val="32"/>
                <w:szCs w:val="32"/>
                <w:lang w:val="zh-CN"/>
              </w:rPr>
            </w:pPr>
            <w:r>
              <w:rPr>
                <w:rFonts w:hint="eastAsia" w:ascii="仿宋_GB2312" w:eastAsia="仿宋_GB2312" w:cs="仿宋"/>
                <w:color w:val="000000"/>
                <w:sz w:val="32"/>
                <w:szCs w:val="32"/>
                <w:lang w:val="zh-CN"/>
              </w:rPr>
              <w:t>8</w:t>
            </w:r>
          </w:p>
        </w:tc>
        <w:tc>
          <w:tcPr>
            <w:tcW w:w="1407"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2858AB04">
            <w:pPr>
              <w:autoSpaceDE w:val="0"/>
              <w:autoSpaceDN w:val="0"/>
              <w:adjustRightInd w:val="0"/>
              <w:spacing w:line="600" w:lineRule="atLeast"/>
              <w:jc w:val="center"/>
              <w:rPr>
                <w:rFonts w:ascii="仿宋" w:eastAsia="仿宋" w:cs="仿宋"/>
                <w:color w:val="000000"/>
                <w:sz w:val="32"/>
                <w:szCs w:val="32"/>
                <w:lang w:val="zh-CN"/>
              </w:rPr>
            </w:pPr>
          </w:p>
        </w:tc>
        <w:tc>
          <w:tcPr>
            <w:tcW w:w="820" w:type="dxa"/>
            <w:tcBorders>
              <w:top w:val="single" w:color="000000" w:sz="2" w:space="0"/>
              <w:left w:val="single" w:color="000000" w:sz="2" w:space="0"/>
              <w:bottom w:val="single" w:color="000000" w:sz="2" w:space="0"/>
              <w:right w:val="single" w:color="000000" w:sz="2" w:space="0"/>
            </w:tcBorders>
            <w:shd w:val="clear" w:color="000000" w:fill="FFFFFF"/>
          </w:tcPr>
          <w:p w14:paraId="5ABE07F0">
            <w:pPr>
              <w:autoSpaceDE w:val="0"/>
              <w:autoSpaceDN w:val="0"/>
              <w:adjustRightInd w:val="0"/>
              <w:spacing w:line="600" w:lineRule="atLeast"/>
              <w:jc w:val="center"/>
              <w:rPr>
                <w:rFonts w:ascii="仿宋" w:eastAsia="仿宋" w:cs="仿宋"/>
                <w:color w:val="000000"/>
                <w:sz w:val="32"/>
                <w:szCs w:val="32"/>
                <w:lang w:val="zh-CN"/>
              </w:rPr>
            </w:pPr>
          </w:p>
        </w:tc>
        <w:tc>
          <w:tcPr>
            <w:tcW w:w="3104"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4C51E3ED">
            <w:pPr>
              <w:autoSpaceDE w:val="0"/>
              <w:autoSpaceDN w:val="0"/>
              <w:adjustRightInd w:val="0"/>
              <w:spacing w:line="600" w:lineRule="atLeast"/>
              <w:jc w:val="center"/>
              <w:rPr>
                <w:rFonts w:ascii="仿宋" w:eastAsia="仿宋" w:cs="仿宋"/>
                <w:color w:val="000000"/>
                <w:sz w:val="32"/>
                <w:szCs w:val="32"/>
                <w:lang w:val="zh-CN"/>
              </w:rPr>
            </w:pPr>
          </w:p>
        </w:tc>
        <w:tc>
          <w:tcPr>
            <w:tcW w:w="1252"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4D96018C">
            <w:pPr>
              <w:autoSpaceDE w:val="0"/>
              <w:autoSpaceDN w:val="0"/>
              <w:adjustRightInd w:val="0"/>
              <w:spacing w:line="600" w:lineRule="atLeast"/>
              <w:jc w:val="center"/>
              <w:rPr>
                <w:rFonts w:ascii="仿宋" w:eastAsia="仿宋" w:cs="仿宋"/>
                <w:color w:val="000000"/>
                <w:sz w:val="32"/>
                <w:szCs w:val="32"/>
                <w:lang w:val="zh-CN"/>
              </w:rPr>
            </w:pPr>
          </w:p>
        </w:tc>
        <w:tc>
          <w:tcPr>
            <w:tcW w:w="1338" w:type="dxa"/>
            <w:tcBorders>
              <w:top w:val="single" w:color="000000" w:sz="2" w:space="0"/>
              <w:left w:val="single" w:color="000000" w:sz="2" w:space="0"/>
              <w:bottom w:val="single" w:color="000000" w:sz="2" w:space="0"/>
              <w:right w:val="single" w:color="000000" w:sz="2" w:space="0"/>
            </w:tcBorders>
            <w:shd w:val="clear" w:color="000000" w:fill="FFFFFF"/>
          </w:tcPr>
          <w:p w14:paraId="04A291C5">
            <w:pPr>
              <w:autoSpaceDE w:val="0"/>
              <w:autoSpaceDN w:val="0"/>
              <w:adjustRightInd w:val="0"/>
              <w:spacing w:line="600" w:lineRule="atLeast"/>
              <w:jc w:val="center"/>
              <w:rPr>
                <w:rFonts w:ascii="仿宋" w:eastAsia="仿宋" w:cs="仿宋"/>
                <w:color w:val="000000"/>
                <w:sz w:val="32"/>
                <w:szCs w:val="32"/>
                <w:lang w:val="zh-CN"/>
              </w:rPr>
            </w:pPr>
          </w:p>
        </w:tc>
        <w:tc>
          <w:tcPr>
            <w:tcW w:w="1720" w:type="dxa"/>
            <w:tcBorders>
              <w:top w:val="single" w:color="000000" w:sz="2" w:space="0"/>
              <w:left w:val="single" w:color="000000" w:sz="2" w:space="0"/>
              <w:bottom w:val="single" w:color="000000" w:sz="2" w:space="0"/>
              <w:right w:val="single" w:color="000000" w:sz="2" w:space="0"/>
            </w:tcBorders>
            <w:shd w:val="clear" w:color="000000" w:fill="FFFFFF"/>
          </w:tcPr>
          <w:p w14:paraId="58A38770">
            <w:pPr>
              <w:autoSpaceDE w:val="0"/>
              <w:autoSpaceDN w:val="0"/>
              <w:adjustRightInd w:val="0"/>
              <w:spacing w:line="600" w:lineRule="atLeast"/>
              <w:jc w:val="center"/>
              <w:rPr>
                <w:rFonts w:ascii="仿宋" w:eastAsia="仿宋" w:cs="仿宋"/>
                <w:color w:val="000000"/>
                <w:sz w:val="32"/>
                <w:szCs w:val="32"/>
                <w:lang w:val="zh-CN"/>
              </w:rPr>
            </w:pPr>
          </w:p>
        </w:tc>
        <w:tc>
          <w:tcPr>
            <w:tcW w:w="1134" w:type="dxa"/>
            <w:tcBorders>
              <w:top w:val="single" w:color="000000" w:sz="2" w:space="0"/>
              <w:left w:val="single" w:color="000000" w:sz="2" w:space="0"/>
              <w:bottom w:val="single" w:color="000000" w:sz="2" w:space="0"/>
              <w:right w:val="single" w:color="000000" w:sz="2" w:space="0"/>
            </w:tcBorders>
            <w:shd w:val="clear" w:color="000000" w:fill="FFFFFF"/>
          </w:tcPr>
          <w:p w14:paraId="23EBAC75">
            <w:pPr>
              <w:autoSpaceDE w:val="0"/>
              <w:autoSpaceDN w:val="0"/>
              <w:adjustRightInd w:val="0"/>
              <w:spacing w:line="600" w:lineRule="atLeast"/>
              <w:jc w:val="center"/>
              <w:rPr>
                <w:rFonts w:ascii="仿宋" w:eastAsia="仿宋" w:cs="仿宋"/>
                <w:color w:val="000000"/>
                <w:sz w:val="32"/>
                <w:szCs w:val="32"/>
                <w:lang w:val="zh-CN"/>
              </w:rPr>
            </w:pPr>
          </w:p>
        </w:tc>
      </w:tr>
      <w:tr w14:paraId="5D3EA149">
        <w:tblPrEx>
          <w:tblCellMar>
            <w:top w:w="0" w:type="dxa"/>
            <w:left w:w="108" w:type="dxa"/>
            <w:bottom w:w="0" w:type="dxa"/>
            <w:right w:w="108" w:type="dxa"/>
          </w:tblCellMar>
        </w:tblPrEx>
        <w:trPr>
          <w:trHeight w:val="1" w:hRule="atLeast"/>
          <w:jc w:val="center"/>
        </w:trPr>
        <w:tc>
          <w:tcPr>
            <w:tcW w:w="832" w:type="dxa"/>
            <w:tcBorders>
              <w:top w:val="single" w:color="000000" w:sz="2" w:space="0"/>
              <w:left w:val="single" w:color="000000" w:sz="2" w:space="0"/>
              <w:bottom w:val="single" w:color="000000" w:sz="2" w:space="0"/>
              <w:right w:val="single" w:color="000000" w:sz="2" w:space="0"/>
            </w:tcBorders>
            <w:shd w:val="clear" w:color="000000" w:fill="FFFFFF"/>
          </w:tcPr>
          <w:p w14:paraId="678E0C89">
            <w:pPr>
              <w:autoSpaceDE w:val="0"/>
              <w:autoSpaceDN w:val="0"/>
              <w:adjustRightInd w:val="0"/>
              <w:spacing w:line="600" w:lineRule="atLeast"/>
              <w:jc w:val="center"/>
              <w:rPr>
                <w:rFonts w:ascii="仿宋_GB2312" w:eastAsia="仿宋_GB2312" w:cs="仿宋"/>
                <w:color w:val="000000"/>
                <w:sz w:val="32"/>
                <w:szCs w:val="32"/>
                <w:lang w:val="zh-CN"/>
              </w:rPr>
            </w:pPr>
            <w:r>
              <w:rPr>
                <w:rFonts w:hint="eastAsia" w:ascii="仿宋_GB2312" w:eastAsia="仿宋_GB2312" w:cs="仿宋"/>
                <w:color w:val="000000"/>
                <w:sz w:val="32"/>
                <w:szCs w:val="32"/>
                <w:lang w:val="zh-CN"/>
              </w:rPr>
              <w:t>9</w:t>
            </w:r>
          </w:p>
        </w:tc>
        <w:tc>
          <w:tcPr>
            <w:tcW w:w="1407"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0ADA0C40">
            <w:pPr>
              <w:autoSpaceDE w:val="0"/>
              <w:autoSpaceDN w:val="0"/>
              <w:adjustRightInd w:val="0"/>
              <w:spacing w:line="600" w:lineRule="atLeast"/>
              <w:jc w:val="center"/>
              <w:rPr>
                <w:rFonts w:ascii="仿宋" w:eastAsia="仿宋" w:cs="仿宋"/>
                <w:color w:val="000000"/>
                <w:sz w:val="32"/>
                <w:szCs w:val="32"/>
                <w:lang w:val="zh-CN"/>
              </w:rPr>
            </w:pPr>
          </w:p>
        </w:tc>
        <w:tc>
          <w:tcPr>
            <w:tcW w:w="820" w:type="dxa"/>
            <w:tcBorders>
              <w:top w:val="single" w:color="000000" w:sz="2" w:space="0"/>
              <w:left w:val="single" w:color="000000" w:sz="2" w:space="0"/>
              <w:bottom w:val="single" w:color="000000" w:sz="2" w:space="0"/>
              <w:right w:val="single" w:color="000000" w:sz="2" w:space="0"/>
            </w:tcBorders>
            <w:shd w:val="clear" w:color="000000" w:fill="FFFFFF"/>
          </w:tcPr>
          <w:p w14:paraId="7DDBF1F4">
            <w:pPr>
              <w:autoSpaceDE w:val="0"/>
              <w:autoSpaceDN w:val="0"/>
              <w:adjustRightInd w:val="0"/>
              <w:spacing w:line="600" w:lineRule="atLeast"/>
              <w:jc w:val="center"/>
              <w:rPr>
                <w:rFonts w:ascii="仿宋" w:eastAsia="仿宋" w:cs="仿宋"/>
                <w:color w:val="000000"/>
                <w:sz w:val="32"/>
                <w:szCs w:val="32"/>
                <w:lang w:val="zh-CN"/>
              </w:rPr>
            </w:pPr>
          </w:p>
        </w:tc>
        <w:tc>
          <w:tcPr>
            <w:tcW w:w="3104"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5D45F733">
            <w:pPr>
              <w:autoSpaceDE w:val="0"/>
              <w:autoSpaceDN w:val="0"/>
              <w:adjustRightInd w:val="0"/>
              <w:spacing w:line="600" w:lineRule="atLeast"/>
              <w:jc w:val="center"/>
              <w:rPr>
                <w:rFonts w:ascii="仿宋" w:eastAsia="仿宋" w:cs="仿宋"/>
                <w:color w:val="000000"/>
                <w:sz w:val="32"/>
                <w:szCs w:val="32"/>
                <w:lang w:val="zh-CN"/>
              </w:rPr>
            </w:pPr>
          </w:p>
        </w:tc>
        <w:tc>
          <w:tcPr>
            <w:tcW w:w="1252"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144BF2A9">
            <w:pPr>
              <w:autoSpaceDE w:val="0"/>
              <w:autoSpaceDN w:val="0"/>
              <w:adjustRightInd w:val="0"/>
              <w:spacing w:line="600" w:lineRule="atLeast"/>
              <w:jc w:val="center"/>
              <w:rPr>
                <w:rFonts w:ascii="仿宋" w:eastAsia="仿宋" w:cs="仿宋"/>
                <w:color w:val="000000"/>
                <w:sz w:val="32"/>
                <w:szCs w:val="32"/>
                <w:lang w:val="zh-CN"/>
              </w:rPr>
            </w:pPr>
          </w:p>
        </w:tc>
        <w:tc>
          <w:tcPr>
            <w:tcW w:w="1338" w:type="dxa"/>
            <w:tcBorders>
              <w:top w:val="single" w:color="000000" w:sz="2" w:space="0"/>
              <w:left w:val="single" w:color="000000" w:sz="2" w:space="0"/>
              <w:bottom w:val="single" w:color="000000" w:sz="2" w:space="0"/>
              <w:right w:val="single" w:color="000000" w:sz="2" w:space="0"/>
            </w:tcBorders>
            <w:shd w:val="clear" w:color="000000" w:fill="FFFFFF"/>
          </w:tcPr>
          <w:p w14:paraId="46659BA2">
            <w:pPr>
              <w:autoSpaceDE w:val="0"/>
              <w:autoSpaceDN w:val="0"/>
              <w:adjustRightInd w:val="0"/>
              <w:spacing w:line="600" w:lineRule="atLeast"/>
              <w:jc w:val="center"/>
              <w:rPr>
                <w:rFonts w:ascii="仿宋" w:eastAsia="仿宋" w:cs="仿宋"/>
                <w:color w:val="000000"/>
                <w:sz w:val="32"/>
                <w:szCs w:val="32"/>
                <w:lang w:val="zh-CN"/>
              </w:rPr>
            </w:pPr>
          </w:p>
        </w:tc>
        <w:tc>
          <w:tcPr>
            <w:tcW w:w="1720" w:type="dxa"/>
            <w:tcBorders>
              <w:top w:val="single" w:color="000000" w:sz="2" w:space="0"/>
              <w:left w:val="single" w:color="000000" w:sz="2" w:space="0"/>
              <w:bottom w:val="single" w:color="000000" w:sz="2" w:space="0"/>
              <w:right w:val="single" w:color="000000" w:sz="2" w:space="0"/>
            </w:tcBorders>
            <w:shd w:val="clear" w:color="000000" w:fill="FFFFFF"/>
          </w:tcPr>
          <w:p w14:paraId="3D164B35">
            <w:pPr>
              <w:autoSpaceDE w:val="0"/>
              <w:autoSpaceDN w:val="0"/>
              <w:adjustRightInd w:val="0"/>
              <w:spacing w:line="600" w:lineRule="atLeast"/>
              <w:jc w:val="center"/>
              <w:rPr>
                <w:rFonts w:ascii="仿宋" w:eastAsia="仿宋" w:cs="仿宋"/>
                <w:color w:val="000000"/>
                <w:sz w:val="32"/>
                <w:szCs w:val="32"/>
                <w:lang w:val="zh-CN"/>
              </w:rPr>
            </w:pPr>
          </w:p>
        </w:tc>
        <w:tc>
          <w:tcPr>
            <w:tcW w:w="1134" w:type="dxa"/>
            <w:tcBorders>
              <w:top w:val="single" w:color="000000" w:sz="2" w:space="0"/>
              <w:left w:val="single" w:color="000000" w:sz="2" w:space="0"/>
              <w:bottom w:val="single" w:color="000000" w:sz="2" w:space="0"/>
              <w:right w:val="single" w:color="000000" w:sz="2" w:space="0"/>
            </w:tcBorders>
            <w:shd w:val="clear" w:color="000000" w:fill="FFFFFF"/>
          </w:tcPr>
          <w:p w14:paraId="17AEEB51">
            <w:pPr>
              <w:autoSpaceDE w:val="0"/>
              <w:autoSpaceDN w:val="0"/>
              <w:adjustRightInd w:val="0"/>
              <w:spacing w:line="600" w:lineRule="atLeast"/>
              <w:jc w:val="center"/>
              <w:rPr>
                <w:rFonts w:ascii="仿宋" w:eastAsia="仿宋" w:cs="仿宋"/>
                <w:color w:val="000000"/>
                <w:sz w:val="32"/>
                <w:szCs w:val="32"/>
                <w:lang w:val="zh-CN"/>
              </w:rPr>
            </w:pPr>
          </w:p>
        </w:tc>
      </w:tr>
      <w:tr w14:paraId="712EA28F">
        <w:tblPrEx>
          <w:tblCellMar>
            <w:top w:w="0" w:type="dxa"/>
            <w:left w:w="108" w:type="dxa"/>
            <w:bottom w:w="0" w:type="dxa"/>
            <w:right w:w="108" w:type="dxa"/>
          </w:tblCellMar>
        </w:tblPrEx>
        <w:trPr>
          <w:trHeight w:val="1" w:hRule="atLeast"/>
          <w:jc w:val="center"/>
        </w:trPr>
        <w:tc>
          <w:tcPr>
            <w:tcW w:w="832" w:type="dxa"/>
            <w:tcBorders>
              <w:top w:val="single" w:color="000000" w:sz="2" w:space="0"/>
              <w:left w:val="single" w:color="000000" w:sz="2" w:space="0"/>
              <w:bottom w:val="single" w:color="000000" w:sz="2" w:space="0"/>
              <w:right w:val="single" w:color="000000" w:sz="2" w:space="0"/>
            </w:tcBorders>
            <w:shd w:val="clear" w:color="000000" w:fill="FFFFFF"/>
          </w:tcPr>
          <w:p w14:paraId="2630AB4D">
            <w:pPr>
              <w:autoSpaceDE w:val="0"/>
              <w:autoSpaceDN w:val="0"/>
              <w:adjustRightInd w:val="0"/>
              <w:spacing w:line="600" w:lineRule="atLeast"/>
              <w:jc w:val="center"/>
              <w:rPr>
                <w:rFonts w:ascii="仿宋_GB2312" w:eastAsia="仿宋_GB2312" w:cs="仿宋"/>
                <w:color w:val="000000"/>
                <w:sz w:val="32"/>
                <w:szCs w:val="32"/>
                <w:lang w:val="zh-CN"/>
              </w:rPr>
            </w:pPr>
            <w:r>
              <w:rPr>
                <w:rFonts w:hint="eastAsia" w:ascii="仿宋_GB2312" w:eastAsia="仿宋_GB2312" w:cs="仿宋"/>
                <w:color w:val="000000"/>
                <w:sz w:val="32"/>
                <w:szCs w:val="32"/>
                <w:lang w:val="zh-CN"/>
              </w:rPr>
              <w:t>10</w:t>
            </w:r>
          </w:p>
        </w:tc>
        <w:tc>
          <w:tcPr>
            <w:tcW w:w="1407"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1141FFAE">
            <w:pPr>
              <w:autoSpaceDE w:val="0"/>
              <w:autoSpaceDN w:val="0"/>
              <w:adjustRightInd w:val="0"/>
              <w:spacing w:line="600" w:lineRule="atLeast"/>
              <w:jc w:val="center"/>
              <w:rPr>
                <w:rFonts w:ascii="仿宋" w:eastAsia="仿宋" w:cs="仿宋"/>
                <w:color w:val="000000"/>
                <w:sz w:val="32"/>
                <w:szCs w:val="32"/>
                <w:lang w:val="zh-CN"/>
              </w:rPr>
            </w:pPr>
          </w:p>
        </w:tc>
        <w:tc>
          <w:tcPr>
            <w:tcW w:w="820" w:type="dxa"/>
            <w:tcBorders>
              <w:top w:val="single" w:color="000000" w:sz="2" w:space="0"/>
              <w:left w:val="single" w:color="000000" w:sz="2" w:space="0"/>
              <w:bottom w:val="single" w:color="000000" w:sz="2" w:space="0"/>
              <w:right w:val="single" w:color="000000" w:sz="2" w:space="0"/>
            </w:tcBorders>
            <w:shd w:val="clear" w:color="000000" w:fill="FFFFFF"/>
          </w:tcPr>
          <w:p w14:paraId="502CB023">
            <w:pPr>
              <w:autoSpaceDE w:val="0"/>
              <w:autoSpaceDN w:val="0"/>
              <w:adjustRightInd w:val="0"/>
              <w:spacing w:line="600" w:lineRule="atLeast"/>
              <w:jc w:val="center"/>
              <w:rPr>
                <w:rFonts w:ascii="仿宋" w:eastAsia="仿宋" w:cs="仿宋"/>
                <w:color w:val="000000"/>
                <w:sz w:val="32"/>
                <w:szCs w:val="32"/>
                <w:lang w:val="zh-CN"/>
              </w:rPr>
            </w:pPr>
          </w:p>
        </w:tc>
        <w:tc>
          <w:tcPr>
            <w:tcW w:w="3104"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016F83C2">
            <w:pPr>
              <w:autoSpaceDE w:val="0"/>
              <w:autoSpaceDN w:val="0"/>
              <w:adjustRightInd w:val="0"/>
              <w:spacing w:line="600" w:lineRule="atLeast"/>
              <w:jc w:val="center"/>
              <w:rPr>
                <w:rFonts w:ascii="仿宋" w:eastAsia="仿宋" w:cs="仿宋"/>
                <w:color w:val="000000"/>
                <w:sz w:val="32"/>
                <w:szCs w:val="32"/>
                <w:lang w:val="zh-CN"/>
              </w:rPr>
            </w:pPr>
          </w:p>
        </w:tc>
        <w:tc>
          <w:tcPr>
            <w:tcW w:w="1252"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2C14E73F">
            <w:pPr>
              <w:autoSpaceDE w:val="0"/>
              <w:autoSpaceDN w:val="0"/>
              <w:adjustRightInd w:val="0"/>
              <w:spacing w:line="600" w:lineRule="atLeast"/>
              <w:jc w:val="center"/>
              <w:rPr>
                <w:rFonts w:ascii="仿宋" w:eastAsia="仿宋" w:cs="仿宋"/>
                <w:color w:val="000000"/>
                <w:sz w:val="32"/>
                <w:szCs w:val="32"/>
                <w:lang w:val="zh-CN"/>
              </w:rPr>
            </w:pPr>
          </w:p>
        </w:tc>
        <w:tc>
          <w:tcPr>
            <w:tcW w:w="1338" w:type="dxa"/>
            <w:tcBorders>
              <w:top w:val="single" w:color="000000" w:sz="2" w:space="0"/>
              <w:left w:val="single" w:color="000000" w:sz="2" w:space="0"/>
              <w:bottom w:val="single" w:color="000000" w:sz="2" w:space="0"/>
              <w:right w:val="single" w:color="000000" w:sz="2" w:space="0"/>
            </w:tcBorders>
            <w:shd w:val="clear" w:color="000000" w:fill="FFFFFF"/>
          </w:tcPr>
          <w:p w14:paraId="0147331D">
            <w:pPr>
              <w:autoSpaceDE w:val="0"/>
              <w:autoSpaceDN w:val="0"/>
              <w:adjustRightInd w:val="0"/>
              <w:spacing w:line="600" w:lineRule="atLeast"/>
              <w:jc w:val="center"/>
              <w:rPr>
                <w:rFonts w:ascii="仿宋" w:eastAsia="仿宋" w:cs="仿宋"/>
                <w:color w:val="000000"/>
                <w:sz w:val="32"/>
                <w:szCs w:val="32"/>
                <w:lang w:val="zh-CN"/>
              </w:rPr>
            </w:pPr>
          </w:p>
        </w:tc>
        <w:tc>
          <w:tcPr>
            <w:tcW w:w="1720" w:type="dxa"/>
            <w:tcBorders>
              <w:top w:val="single" w:color="000000" w:sz="2" w:space="0"/>
              <w:left w:val="single" w:color="000000" w:sz="2" w:space="0"/>
              <w:bottom w:val="single" w:color="000000" w:sz="2" w:space="0"/>
              <w:right w:val="single" w:color="000000" w:sz="2" w:space="0"/>
            </w:tcBorders>
            <w:shd w:val="clear" w:color="000000" w:fill="FFFFFF"/>
          </w:tcPr>
          <w:p w14:paraId="78D4BE28">
            <w:pPr>
              <w:autoSpaceDE w:val="0"/>
              <w:autoSpaceDN w:val="0"/>
              <w:adjustRightInd w:val="0"/>
              <w:spacing w:line="600" w:lineRule="atLeast"/>
              <w:jc w:val="center"/>
              <w:rPr>
                <w:rFonts w:ascii="仿宋" w:eastAsia="仿宋" w:cs="仿宋"/>
                <w:color w:val="000000"/>
                <w:sz w:val="32"/>
                <w:szCs w:val="32"/>
                <w:lang w:val="zh-CN"/>
              </w:rPr>
            </w:pPr>
          </w:p>
        </w:tc>
        <w:tc>
          <w:tcPr>
            <w:tcW w:w="1134" w:type="dxa"/>
            <w:tcBorders>
              <w:top w:val="single" w:color="000000" w:sz="2" w:space="0"/>
              <w:left w:val="single" w:color="000000" w:sz="2" w:space="0"/>
              <w:bottom w:val="single" w:color="000000" w:sz="2" w:space="0"/>
              <w:right w:val="single" w:color="000000" w:sz="2" w:space="0"/>
            </w:tcBorders>
            <w:shd w:val="clear" w:color="000000" w:fill="FFFFFF"/>
          </w:tcPr>
          <w:p w14:paraId="3C18C7F5">
            <w:pPr>
              <w:autoSpaceDE w:val="0"/>
              <w:autoSpaceDN w:val="0"/>
              <w:adjustRightInd w:val="0"/>
              <w:spacing w:line="600" w:lineRule="atLeast"/>
              <w:jc w:val="center"/>
              <w:rPr>
                <w:rFonts w:ascii="仿宋" w:eastAsia="仿宋" w:cs="仿宋"/>
                <w:color w:val="000000"/>
                <w:sz w:val="32"/>
                <w:szCs w:val="32"/>
                <w:lang w:val="zh-CN"/>
              </w:rPr>
            </w:pPr>
          </w:p>
        </w:tc>
      </w:tr>
      <w:tr w14:paraId="5D501642">
        <w:tblPrEx>
          <w:tblCellMar>
            <w:top w:w="0" w:type="dxa"/>
            <w:left w:w="108" w:type="dxa"/>
            <w:bottom w:w="0" w:type="dxa"/>
            <w:right w:w="108" w:type="dxa"/>
          </w:tblCellMar>
        </w:tblPrEx>
        <w:trPr>
          <w:trHeight w:val="1" w:hRule="atLeast"/>
          <w:jc w:val="center"/>
        </w:trPr>
        <w:tc>
          <w:tcPr>
            <w:tcW w:w="832" w:type="dxa"/>
            <w:tcBorders>
              <w:top w:val="single" w:color="000000" w:sz="2" w:space="0"/>
              <w:left w:val="single" w:color="000000" w:sz="2" w:space="0"/>
              <w:bottom w:val="single" w:color="000000" w:sz="2" w:space="0"/>
              <w:right w:val="single" w:color="000000" w:sz="2" w:space="0"/>
            </w:tcBorders>
            <w:shd w:val="clear" w:color="000000" w:fill="FFFFFF"/>
          </w:tcPr>
          <w:p w14:paraId="07E8A804">
            <w:pPr>
              <w:autoSpaceDE w:val="0"/>
              <w:autoSpaceDN w:val="0"/>
              <w:adjustRightInd w:val="0"/>
              <w:spacing w:line="600" w:lineRule="atLeast"/>
              <w:jc w:val="center"/>
              <w:rPr>
                <w:rFonts w:ascii="仿宋_GB2312" w:eastAsia="仿宋_GB2312" w:cs="仿宋"/>
                <w:color w:val="000000"/>
                <w:sz w:val="32"/>
                <w:szCs w:val="32"/>
                <w:lang w:val="zh-CN"/>
              </w:rPr>
            </w:pPr>
            <w:r>
              <w:rPr>
                <w:rFonts w:hint="eastAsia" w:ascii="仿宋_GB2312" w:eastAsia="仿宋_GB2312" w:cs="仿宋"/>
                <w:color w:val="000000"/>
                <w:sz w:val="32"/>
                <w:szCs w:val="32"/>
                <w:lang w:val="zh-CN"/>
              </w:rPr>
              <w:t>11</w:t>
            </w:r>
          </w:p>
        </w:tc>
        <w:tc>
          <w:tcPr>
            <w:tcW w:w="1407"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6DE57A3C">
            <w:pPr>
              <w:autoSpaceDE w:val="0"/>
              <w:autoSpaceDN w:val="0"/>
              <w:adjustRightInd w:val="0"/>
              <w:spacing w:line="600" w:lineRule="atLeast"/>
              <w:jc w:val="center"/>
              <w:rPr>
                <w:rFonts w:ascii="仿宋" w:eastAsia="仿宋" w:cs="仿宋"/>
                <w:color w:val="000000"/>
                <w:sz w:val="32"/>
                <w:szCs w:val="32"/>
                <w:lang w:val="zh-CN"/>
              </w:rPr>
            </w:pPr>
          </w:p>
        </w:tc>
        <w:tc>
          <w:tcPr>
            <w:tcW w:w="820" w:type="dxa"/>
            <w:tcBorders>
              <w:top w:val="single" w:color="000000" w:sz="2" w:space="0"/>
              <w:left w:val="single" w:color="000000" w:sz="2" w:space="0"/>
              <w:bottom w:val="single" w:color="000000" w:sz="2" w:space="0"/>
              <w:right w:val="single" w:color="000000" w:sz="2" w:space="0"/>
            </w:tcBorders>
            <w:shd w:val="clear" w:color="000000" w:fill="FFFFFF"/>
          </w:tcPr>
          <w:p w14:paraId="7E97F286">
            <w:pPr>
              <w:autoSpaceDE w:val="0"/>
              <w:autoSpaceDN w:val="0"/>
              <w:adjustRightInd w:val="0"/>
              <w:spacing w:line="600" w:lineRule="atLeast"/>
              <w:jc w:val="center"/>
              <w:rPr>
                <w:rFonts w:ascii="仿宋" w:eastAsia="仿宋" w:cs="仿宋"/>
                <w:color w:val="000000"/>
                <w:sz w:val="32"/>
                <w:szCs w:val="32"/>
                <w:lang w:val="zh-CN"/>
              </w:rPr>
            </w:pPr>
          </w:p>
        </w:tc>
        <w:tc>
          <w:tcPr>
            <w:tcW w:w="3104"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5CD8CD99">
            <w:pPr>
              <w:autoSpaceDE w:val="0"/>
              <w:autoSpaceDN w:val="0"/>
              <w:adjustRightInd w:val="0"/>
              <w:spacing w:line="600" w:lineRule="atLeast"/>
              <w:jc w:val="center"/>
              <w:rPr>
                <w:rFonts w:ascii="仿宋" w:eastAsia="仿宋" w:cs="仿宋"/>
                <w:color w:val="000000"/>
                <w:sz w:val="32"/>
                <w:szCs w:val="32"/>
                <w:lang w:val="zh-CN"/>
              </w:rPr>
            </w:pPr>
          </w:p>
        </w:tc>
        <w:tc>
          <w:tcPr>
            <w:tcW w:w="1252"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780EEE94">
            <w:pPr>
              <w:autoSpaceDE w:val="0"/>
              <w:autoSpaceDN w:val="0"/>
              <w:adjustRightInd w:val="0"/>
              <w:spacing w:line="600" w:lineRule="atLeast"/>
              <w:jc w:val="center"/>
              <w:rPr>
                <w:rFonts w:ascii="仿宋" w:eastAsia="仿宋" w:cs="仿宋"/>
                <w:color w:val="000000"/>
                <w:sz w:val="32"/>
                <w:szCs w:val="32"/>
                <w:lang w:val="zh-CN"/>
              </w:rPr>
            </w:pPr>
          </w:p>
        </w:tc>
        <w:tc>
          <w:tcPr>
            <w:tcW w:w="1338" w:type="dxa"/>
            <w:tcBorders>
              <w:top w:val="single" w:color="000000" w:sz="2" w:space="0"/>
              <w:left w:val="single" w:color="000000" w:sz="2" w:space="0"/>
              <w:bottom w:val="single" w:color="000000" w:sz="2" w:space="0"/>
              <w:right w:val="single" w:color="000000" w:sz="2" w:space="0"/>
            </w:tcBorders>
            <w:shd w:val="clear" w:color="000000" w:fill="FFFFFF"/>
          </w:tcPr>
          <w:p w14:paraId="524ACD8C">
            <w:pPr>
              <w:autoSpaceDE w:val="0"/>
              <w:autoSpaceDN w:val="0"/>
              <w:adjustRightInd w:val="0"/>
              <w:spacing w:line="600" w:lineRule="atLeast"/>
              <w:jc w:val="center"/>
              <w:rPr>
                <w:rFonts w:ascii="仿宋" w:eastAsia="仿宋" w:cs="仿宋"/>
                <w:color w:val="000000"/>
                <w:sz w:val="32"/>
                <w:szCs w:val="32"/>
                <w:lang w:val="zh-CN"/>
              </w:rPr>
            </w:pPr>
          </w:p>
        </w:tc>
        <w:tc>
          <w:tcPr>
            <w:tcW w:w="1720" w:type="dxa"/>
            <w:tcBorders>
              <w:top w:val="single" w:color="000000" w:sz="2" w:space="0"/>
              <w:left w:val="single" w:color="000000" w:sz="2" w:space="0"/>
              <w:bottom w:val="single" w:color="000000" w:sz="2" w:space="0"/>
              <w:right w:val="single" w:color="000000" w:sz="2" w:space="0"/>
            </w:tcBorders>
            <w:shd w:val="clear" w:color="000000" w:fill="FFFFFF"/>
          </w:tcPr>
          <w:p w14:paraId="335EE6C6">
            <w:pPr>
              <w:autoSpaceDE w:val="0"/>
              <w:autoSpaceDN w:val="0"/>
              <w:adjustRightInd w:val="0"/>
              <w:spacing w:line="600" w:lineRule="atLeast"/>
              <w:jc w:val="center"/>
              <w:rPr>
                <w:rFonts w:ascii="仿宋" w:eastAsia="仿宋" w:cs="仿宋"/>
                <w:color w:val="000000"/>
                <w:sz w:val="32"/>
                <w:szCs w:val="32"/>
                <w:lang w:val="zh-CN"/>
              </w:rPr>
            </w:pPr>
          </w:p>
        </w:tc>
        <w:tc>
          <w:tcPr>
            <w:tcW w:w="1134" w:type="dxa"/>
            <w:tcBorders>
              <w:top w:val="single" w:color="000000" w:sz="2" w:space="0"/>
              <w:left w:val="single" w:color="000000" w:sz="2" w:space="0"/>
              <w:bottom w:val="single" w:color="000000" w:sz="2" w:space="0"/>
              <w:right w:val="single" w:color="000000" w:sz="2" w:space="0"/>
            </w:tcBorders>
            <w:shd w:val="clear" w:color="000000" w:fill="FFFFFF"/>
          </w:tcPr>
          <w:p w14:paraId="5455A95C">
            <w:pPr>
              <w:autoSpaceDE w:val="0"/>
              <w:autoSpaceDN w:val="0"/>
              <w:adjustRightInd w:val="0"/>
              <w:spacing w:line="600" w:lineRule="atLeast"/>
              <w:jc w:val="center"/>
              <w:rPr>
                <w:rFonts w:ascii="仿宋" w:eastAsia="仿宋" w:cs="仿宋"/>
                <w:color w:val="000000"/>
                <w:sz w:val="32"/>
                <w:szCs w:val="32"/>
                <w:lang w:val="zh-CN"/>
              </w:rPr>
            </w:pPr>
          </w:p>
        </w:tc>
      </w:tr>
      <w:tr w14:paraId="6C702943">
        <w:tblPrEx>
          <w:tblCellMar>
            <w:top w:w="0" w:type="dxa"/>
            <w:left w:w="108" w:type="dxa"/>
            <w:bottom w:w="0" w:type="dxa"/>
            <w:right w:w="108" w:type="dxa"/>
          </w:tblCellMar>
        </w:tblPrEx>
        <w:trPr>
          <w:trHeight w:val="1" w:hRule="atLeast"/>
          <w:jc w:val="center"/>
        </w:trPr>
        <w:tc>
          <w:tcPr>
            <w:tcW w:w="832" w:type="dxa"/>
            <w:tcBorders>
              <w:top w:val="single" w:color="000000" w:sz="2" w:space="0"/>
              <w:left w:val="single" w:color="000000" w:sz="2" w:space="0"/>
              <w:bottom w:val="single" w:color="000000" w:sz="2" w:space="0"/>
              <w:right w:val="single" w:color="000000" w:sz="2" w:space="0"/>
            </w:tcBorders>
            <w:shd w:val="clear" w:color="000000" w:fill="FFFFFF"/>
          </w:tcPr>
          <w:p w14:paraId="29824D79">
            <w:pPr>
              <w:autoSpaceDE w:val="0"/>
              <w:autoSpaceDN w:val="0"/>
              <w:adjustRightInd w:val="0"/>
              <w:spacing w:line="600" w:lineRule="atLeast"/>
              <w:jc w:val="center"/>
              <w:rPr>
                <w:rFonts w:ascii="仿宋_GB2312" w:eastAsia="仿宋_GB2312" w:cs="仿宋"/>
                <w:color w:val="000000"/>
                <w:sz w:val="32"/>
                <w:szCs w:val="32"/>
                <w:lang w:val="zh-CN"/>
              </w:rPr>
            </w:pPr>
            <w:r>
              <w:rPr>
                <w:rFonts w:hint="eastAsia" w:ascii="仿宋_GB2312" w:eastAsia="仿宋_GB2312" w:cs="仿宋"/>
                <w:color w:val="000000"/>
                <w:sz w:val="32"/>
                <w:szCs w:val="32"/>
                <w:lang w:val="zh-CN"/>
              </w:rPr>
              <w:t>12</w:t>
            </w:r>
          </w:p>
        </w:tc>
        <w:tc>
          <w:tcPr>
            <w:tcW w:w="1407"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2B93FCF1">
            <w:pPr>
              <w:autoSpaceDE w:val="0"/>
              <w:autoSpaceDN w:val="0"/>
              <w:adjustRightInd w:val="0"/>
              <w:spacing w:line="600" w:lineRule="atLeast"/>
              <w:jc w:val="center"/>
              <w:rPr>
                <w:rFonts w:ascii="仿宋" w:eastAsia="仿宋" w:cs="仿宋"/>
                <w:color w:val="000000"/>
                <w:sz w:val="32"/>
                <w:szCs w:val="32"/>
                <w:lang w:val="zh-CN"/>
              </w:rPr>
            </w:pPr>
          </w:p>
        </w:tc>
        <w:tc>
          <w:tcPr>
            <w:tcW w:w="820" w:type="dxa"/>
            <w:tcBorders>
              <w:top w:val="single" w:color="000000" w:sz="2" w:space="0"/>
              <w:left w:val="single" w:color="000000" w:sz="2" w:space="0"/>
              <w:bottom w:val="single" w:color="000000" w:sz="2" w:space="0"/>
              <w:right w:val="single" w:color="000000" w:sz="2" w:space="0"/>
            </w:tcBorders>
            <w:shd w:val="clear" w:color="000000" w:fill="FFFFFF"/>
          </w:tcPr>
          <w:p w14:paraId="20381E83">
            <w:pPr>
              <w:autoSpaceDE w:val="0"/>
              <w:autoSpaceDN w:val="0"/>
              <w:adjustRightInd w:val="0"/>
              <w:spacing w:line="600" w:lineRule="atLeast"/>
              <w:jc w:val="center"/>
              <w:rPr>
                <w:rFonts w:ascii="仿宋" w:eastAsia="仿宋" w:cs="仿宋"/>
                <w:color w:val="000000"/>
                <w:sz w:val="32"/>
                <w:szCs w:val="32"/>
                <w:lang w:val="zh-CN"/>
              </w:rPr>
            </w:pPr>
          </w:p>
        </w:tc>
        <w:tc>
          <w:tcPr>
            <w:tcW w:w="3104"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2E438ACC">
            <w:pPr>
              <w:autoSpaceDE w:val="0"/>
              <w:autoSpaceDN w:val="0"/>
              <w:adjustRightInd w:val="0"/>
              <w:spacing w:line="600" w:lineRule="atLeast"/>
              <w:jc w:val="center"/>
              <w:rPr>
                <w:rFonts w:ascii="仿宋" w:eastAsia="仿宋" w:cs="仿宋"/>
                <w:color w:val="000000"/>
                <w:sz w:val="32"/>
                <w:szCs w:val="32"/>
                <w:lang w:val="zh-CN"/>
              </w:rPr>
            </w:pPr>
          </w:p>
        </w:tc>
        <w:tc>
          <w:tcPr>
            <w:tcW w:w="1252"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7278BAE6">
            <w:pPr>
              <w:autoSpaceDE w:val="0"/>
              <w:autoSpaceDN w:val="0"/>
              <w:adjustRightInd w:val="0"/>
              <w:spacing w:line="600" w:lineRule="atLeast"/>
              <w:jc w:val="center"/>
              <w:rPr>
                <w:rFonts w:ascii="仿宋" w:eastAsia="仿宋" w:cs="仿宋"/>
                <w:color w:val="000000"/>
                <w:sz w:val="32"/>
                <w:szCs w:val="32"/>
                <w:lang w:val="zh-CN"/>
              </w:rPr>
            </w:pPr>
          </w:p>
        </w:tc>
        <w:tc>
          <w:tcPr>
            <w:tcW w:w="1338" w:type="dxa"/>
            <w:tcBorders>
              <w:top w:val="single" w:color="000000" w:sz="2" w:space="0"/>
              <w:left w:val="single" w:color="000000" w:sz="2" w:space="0"/>
              <w:bottom w:val="single" w:color="000000" w:sz="2" w:space="0"/>
              <w:right w:val="single" w:color="000000" w:sz="2" w:space="0"/>
            </w:tcBorders>
            <w:shd w:val="clear" w:color="000000" w:fill="FFFFFF"/>
          </w:tcPr>
          <w:p w14:paraId="6DCD290E">
            <w:pPr>
              <w:autoSpaceDE w:val="0"/>
              <w:autoSpaceDN w:val="0"/>
              <w:adjustRightInd w:val="0"/>
              <w:spacing w:line="600" w:lineRule="atLeast"/>
              <w:jc w:val="center"/>
              <w:rPr>
                <w:rFonts w:ascii="仿宋" w:eastAsia="仿宋" w:cs="仿宋"/>
                <w:color w:val="000000"/>
                <w:sz w:val="32"/>
                <w:szCs w:val="32"/>
                <w:lang w:val="zh-CN"/>
              </w:rPr>
            </w:pPr>
          </w:p>
        </w:tc>
        <w:tc>
          <w:tcPr>
            <w:tcW w:w="1720" w:type="dxa"/>
            <w:tcBorders>
              <w:top w:val="single" w:color="000000" w:sz="2" w:space="0"/>
              <w:left w:val="single" w:color="000000" w:sz="2" w:space="0"/>
              <w:bottom w:val="single" w:color="000000" w:sz="2" w:space="0"/>
              <w:right w:val="single" w:color="000000" w:sz="2" w:space="0"/>
            </w:tcBorders>
            <w:shd w:val="clear" w:color="000000" w:fill="FFFFFF"/>
          </w:tcPr>
          <w:p w14:paraId="44472BD6">
            <w:pPr>
              <w:autoSpaceDE w:val="0"/>
              <w:autoSpaceDN w:val="0"/>
              <w:adjustRightInd w:val="0"/>
              <w:spacing w:line="600" w:lineRule="atLeast"/>
              <w:jc w:val="center"/>
              <w:rPr>
                <w:rFonts w:ascii="仿宋" w:eastAsia="仿宋" w:cs="仿宋"/>
                <w:color w:val="000000"/>
                <w:sz w:val="32"/>
                <w:szCs w:val="32"/>
                <w:lang w:val="zh-CN"/>
              </w:rPr>
            </w:pPr>
          </w:p>
        </w:tc>
        <w:tc>
          <w:tcPr>
            <w:tcW w:w="1134" w:type="dxa"/>
            <w:tcBorders>
              <w:top w:val="single" w:color="000000" w:sz="2" w:space="0"/>
              <w:left w:val="single" w:color="000000" w:sz="2" w:space="0"/>
              <w:bottom w:val="single" w:color="000000" w:sz="2" w:space="0"/>
              <w:right w:val="single" w:color="000000" w:sz="2" w:space="0"/>
            </w:tcBorders>
            <w:shd w:val="clear" w:color="000000" w:fill="FFFFFF"/>
          </w:tcPr>
          <w:p w14:paraId="6E4FE295">
            <w:pPr>
              <w:autoSpaceDE w:val="0"/>
              <w:autoSpaceDN w:val="0"/>
              <w:adjustRightInd w:val="0"/>
              <w:spacing w:line="600" w:lineRule="atLeast"/>
              <w:jc w:val="center"/>
              <w:rPr>
                <w:rFonts w:ascii="仿宋" w:eastAsia="仿宋" w:cs="仿宋"/>
                <w:color w:val="000000"/>
                <w:sz w:val="32"/>
                <w:szCs w:val="32"/>
                <w:lang w:val="zh-CN"/>
              </w:rPr>
            </w:pPr>
          </w:p>
        </w:tc>
      </w:tr>
      <w:tr w14:paraId="0634678A">
        <w:tblPrEx>
          <w:tblCellMar>
            <w:top w:w="0" w:type="dxa"/>
            <w:left w:w="108" w:type="dxa"/>
            <w:bottom w:w="0" w:type="dxa"/>
            <w:right w:w="108" w:type="dxa"/>
          </w:tblCellMar>
        </w:tblPrEx>
        <w:trPr>
          <w:trHeight w:val="1" w:hRule="atLeast"/>
          <w:jc w:val="center"/>
        </w:trPr>
        <w:tc>
          <w:tcPr>
            <w:tcW w:w="832" w:type="dxa"/>
            <w:tcBorders>
              <w:top w:val="single" w:color="000000" w:sz="2" w:space="0"/>
              <w:left w:val="single" w:color="000000" w:sz="2" w:space="0"/>
              <w:bottom w:val="single" w:color="000000" w:sz="2" w:space="0"/>
              <w:right w:val="single" w:color="000000" w:sz="2" w:space="0"/>
            </w:tcBorders>
            <w:shd w:val="clear" w:color="000000" w:fill="FFFFFF"/>
          </w:tcPr>
          <w:p w14:paraId="49DA1D05">
            <w:pPr>
              <w:autoSpaceDE w:val="0"/>
              <w:autoSpaceDN w:val="0"/>
              <w:adjustRightInd w:val="0"/>
              <w:spacing w:line="600" w:lineRule="atLeast"/>
              <w:jc w:val="center"/>
              <w:rPr>
                <w:rFonts w:ascii="仿宋_GB2312" w:eastAsia="仿宋_GB2312" w:cs="仿宋"/>
                <w:color w:val="000000"/>
                <w:sz w:val="32"/>
                <w:szCs w:val="32"/>
                <w:lang w:val="zh-CN"/>
              </w:rPr>
            </w:pPr>
            <w:r>
              <w:rPr>
                <w:rFonts w:hint="eastAsia" w:ascii="仿宋_GB2312" w:eastAsia="仿宋_GB2312" w:cs="仿宋"/>
                <w:color w:val="000000"/>
                <w:sz w:val="32"/>
                <w:szCs w:val="32"/>
                <w:lang w:val="zh-CN"/>
              </w:rPr>
              <w:t>13</w:t>
            </w:r>
          </w:p>
        </w:tc>
        <w:tc>
          <w:tcPr>
            <w:tcW w:w="1407"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36AC66D7">
            <w:pPr>
              <w:autoSpaceDE w:val="0"/>
              <w:autoSpaceDN w:val="0"/>
              <w:adjustRightInd w:val="0"/>
              <w:spacing w:line="600" w:lineRule="atLeast"/>
              <w:jc w:val="center"/>
              <w:rPr>
                <w:rFonts w:ascii="仿宋" w:eastAsia="仿宋" w:cs="仿宋"/>
                <w:color w:val="000000"/>
                <w:sz w:val="32"/>
                <w:szCs w:val="32"/>
                <w:lang w:val="zh-CN"/>
              </w:rPr>
            </w:pPr>
          </w:p>
        </w:tc>
        <w:tc>
          <w:tcPr>
            <w:tcW w:w="820" w:type="dxa"/>
            <w:tcBorders>
              <w:top w:val="single" w:color="000000" w:sz="2" w:space="0"/>
              <w:left w:val="single" w:color="000000" w:sz="2" w:space="0"/>
              <w:bottom w:val="single" w:color="000000" w:sz="2" w:space="0"/>
              <w:right w:val="single" w:color="000000" w:sz="2" w:space="0"/>
            </w:tcBorders>
            <w:shd w:val="clear" w:color="000000" w:fill="FFFFFF"/>
          </w:tcPr>
          <w:p w14:paraId="163745FE">
            <w:pPr>
              <w:autoSpaceDE w:val="0"/>
              <w:autoSpaceDN w:val="0"/>
              <w:adjustRightInd w:val="0"/>
              <w:spacing w:line="600" w:lineRule="atLeast"/>
              <w:jc w:val="center"/>
              <w:rPr>
                <w:rFonts w:ascii="仿宋" w:eastAsia="仿宋" w:cs="仿宋"/>
                <w:color w:val="000000"/>
                <w:sz w:val="32"/>
                <w:szCs w:val="32"/>
                <w:lang w:val="zh-CN"/>
              </w:rPr>
            </w:pPr>
          </w:p>
        </w:tc>
        <w:tc>
          <w:tcPr>
            <w:tcW w:w="3104"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75A80287">
            <w:pPr>
              <w:autoSpaceDE w:val="0"/>
              <w:autoSpaceDN w:val="0"/>
              <w:adjustRightInd w:val="0"/>
              <w:spacing w:line="600" w:lineRule="atLeast"/>
              <w:jc w:val="center"/>
              <w:rPr>
                <w:rFonts w:ascii="仿宋" w:eastAsia="仿宋" w:cs="仿宋"/>
                <w:color w:val="000000"/>
                <w:sz w:val="32"/>
                <w:szCs w:val="32"/>
                <w:lang w:val="zh-CN"/>
              </w:rPr>
            </w:pPr>
          </w:p>
        </w:tc>
        <w:tc>
          <w:tcPr>
            <w:tcW w:w="1252"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5B6F3FA0">
            <w:pPr>
              <w:autoSpaceDE w:val="0"/>
              <w:autoSpaceDN w:val="0"/>
              <w:adjustRightInd w:val="0"/>
              <w:spacing w:line="600" w:lineRule="atLeast"/>
              <w:jc w:val="center"/>
              <w:rPr>
                <w:rFonts w:ascii="仿宋" w:eastAsia="仿宋" w:cs="仿宋"/>
                <w:color w:val="000000"/>
                <w:sz w:val="32"/>
                <w:szCs w:val="32"/>
                <w:lang w:val="zh-CN"/>
              </w:rPr>
            </w:pPr>
          </w:p>
        </w:tc>
        <w:tc>
          <w:tcPr>
            <w:tcW w:w="1338" w:type="dxa"/>
            <w:tcBorders>
              <w:top w:val="single" w:color="000000" w:sz="2" w:space="0"/>
              <w:left w:val="single" w:color="000000" w:sz="2" w:space="0"/>
              <w:bottom w:val="single" w:color="000000" w:sz="2" w:space="0"/>
              <w:right w:val="single" w:color="000000" w:sz="2" w:space="0"/>
            </w:tcBorders>
            <w:shd w:val="clear" w:color="000000" w:fill="FFFFFF"/>
          </w:tcPr>
          <w:p w14:paraId="3A4A385B">
            <w:pPr>
              <w:autoSpaceDE w:val="0"/>
              <w:autoSpaceDN w:val="0"/>
              <w:adjustRightInd w:val="0"/>
              <w:spacing w:line="600" w:lineRule="atLeast"/>
              <w:jc w:val="center"/>
              <w:rPr>
                <w:rFonts w:ascii="仿宋" w:eastAsia="仿宋" w:cs="仿宋"/>
                <w:color w:val="000000"/>
                <w:sz w:val="32"/>
                <w:szCs w:val="32"/>
                <w:lang w:val="zh-CN"/>
              </w:rPr>
            </w:pPr>
          </w:p>
        </w:tc>
        <w:tc>
          <w:tcPr>
            <w:tcW w:w="1720" w:type="dxa"/>
            <w:tcBorders>
              <w:top w:val="single" w:color="000000" w:sz="2" w:space="0"/>
              <w:left w:val="single" w:color="000000" w:sz="2" w:space="0"/>
              <w:bottom w:val="single" w:color="000000" w:sz="2" w:space="0"/>
              <w:right w:val="single" w:color="000000" w:sz="2" w:space="0"/>
            </w:tcBorders>
            <w:shd w:val="clear" w:color="000000" w:fill="FFFFFF"/>
          </w:tcPr>
          <w:p w14:paraId="614A41F9">
            <w:pPr>
              <w:autoSpaceDE w:val="0"/>
              <w:autoSpaceDN w:val="0"/>
              <w:adjustRightInd w:val="0"/>
              <w:spacing w:line="600" w:lineRule="atLeast"/>
              <w:jc w:val="center"/>
              <w:rPr>
                <w:rFonts w:ascii="仿宋" w:eastAsia="仿宋" w:cs="仿宋"/>
                <w:color w:val="000000"/>
                <w:sz w:val="32"/>
                <w:szCs w:val="32"/>
                <w:lang w:val="zh-CN"/>
              </w:rPr>
            </w:pPr>
          </w:p>
        </w:tc>
        <w:tc>
          <w:tcPr>
            <w:tcW w:w="1134" w:type="dxa"/>
            <w:tcBorders>
              <w:top w:val="single" w:color="000000" w:sz="2" w:space="0"/>
              <w:left w:val="single" w:color="000000" w:sz="2" w:space="0"/>
              <w:bottom w:val="single" w:color="000000" w:sz="2" w:space="0"/>
              <w:right w:val="single" w:color="000000" w:sz="2" w:space="0"/>
            </w:tcBorders>
            <w:shd w:val="clear" w:color="000000" w:fill="FFFFFF"/>
          </w:tcPr>
          <w:p w14:paraId="334353D6">
            <w:pPr>
              <w:autoSpaceDE w:val="0"/>
              <w:autoSpaceDN w:val="0"/>
              <w:adjustRightInd w:val="0"/>
              <w:spacing w:line="600" w:lineRule="atLeast"/>
              <w:jc w:val="center"/>
              <w:rPr>
                <w:rFonts w:ascii="仿宋" w:eastAsia="仿宋" w:cs="仿宋"/>
                <w:color w:val="000000"/>
                <w:sz w:val="32"/>
                <w:szCs w:val="32"/>
                <w:lang w:val="zh-CN"/>
              </w:rPr>
            </w:pPr>
          </w:p>
        </w:tc>
      </w:tr>
      <w:tr w14:paraId="6B54BAAD">
        <w:tblPrEx>
          <w:tblCellMar>
            <w:top w:w="0" w:type="dxa"/>
            <w:left w:w="108" w:type="dxa"/>
            <w:bottom w:w="0" w:type="dxa"/>
            <w:right w:w="108" w:type="dxa"/>
          </w:tblCellMar>
        </w:tblPrEx>
        <w:trPr>
          <w:trHeight w:val="1" w:hRule="atLeast"/>
          <w:jc w:val="center"/>
        </w:trPr>
        <w:tc>
          <w:tcPr>
            <w:tcW w:w="832" w:type="dxa"/>
            <w:tcBorders>
              <w:top w:val="single" w:color="000000" w:sz="2" w:space="0"/>
              <w:left w:val="single" w:color="000000" w:sz="2" w:space="0"/>
              <w:bottom w:val="single" w:color="000000" w:sz="2" w:space="0"/>
              <w:right w:val="single" w:color="000000" w:sz="2" w:space="0"/>
            </w:tcBorders>
            <w:shd w:val="clear" w:color="000000" w:fill="FFFFFF"/>
          </w:tcPr>
          <w:p w14:paraId="05B9A164">
            <w:pPr>
              <w:autoSpaceDE w:val="0"/>
              <w:autoSpaceDN w:val="0"/>
              <w:adjustRightInd w:val="0"/>
              <w:spacing w:line="600" w:lineRule="atLeast"/>
              <w:jc w:val="center"/>
              <w:rPr>
                <w:rFonts w:ascii="仿宋_GB2312" w:eastAsia="仿宋_GB2312" w:cs="仿宋"/>
                <w:color w:val="000000"/>
                <w:sz w:val="32"/>
                <w:szCs w:val="32"/>
                <w:lang w:val="zh-CN"/>
              </w:rPr>
            </w:pPr>
            <w:r>
              <w:rPr>
                <w:rFonts w:hint="eastAsia" w:ascii="仿宋_GB2312" w:eastAsia="仿宋_GB2312" w:cs="仿宋"/>
                <w:color w:val="000000"/>
                <w:sz w:val="32"/>
                <w:szCs w:val="32"/>
                <w:lang w:val="zh-CN"/>
              </w:rPr>
              <w:t>14</w:t>
            </w:r>
          </w:p>
        </w:tc>
        <w:tc>
          <w:tcPr>
            <w:tcW w:w="1407"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28187977">
            <w:pPr>
              <w:autoSpaceDE w:val="0"/>
              <w:autoSpaceDN w:val="0"/>
              <w:adjustRightInd w:val="0"/>
              <w:spacing w:line="600" w:lineRule="atLeast"/>
              <w:jc w:val="center"/>
              <w:rPr>
                <w:rFonts w:ascii="仿宋" w:eastAsia="仿宋" w:cs="仿宋"/>
                <w:color w:val="000000"/>
                <w:sz w:val="32"/>
                <w:szCs w:val="32"/>
                <w:lang w:val="zh-CN"/>
              </w:rPr>
            </w:pPr>
          </w:p>
        </w:tc>
        <w:tc>
          <w:tcPr>
            <w:tcW w:w="820" w:type="dxa"/>
            <w:tcBorders>
              <w:top w:val="single" w:color="000000" w:sz="2" w:space="0"/>
              <w:left w:val="single" w:color="000000" w:sz="2" w:space="0"/>
              <w:bottom w:val="single" w:color="000000" w:sz="2" w:space="0"/>
              <w:right w:val="single" w:color="000000" w:sz="2" w:space="0"/>
            </w:tcBorders>
            <w:shd w:val="clear" w:color="000000" w:fill="FFFFFF"/>
          </w:tcPr>
          <w:p w14:paraId="743C4BC5">
            <w:pPr>
              <w:autoSpaceDE w:val="0"/>
              <w:autoSpaceDN w:val="0"/>
              <w:adjustRightInd w:val="0"/>
              <w:spacing w:line="600" w:lineRule="atLeast"/>
              <w:jc w:val="center"/>
              <w:rPr>
                <w:rFonts w:ascii="仿宋" w:eastAsia="仿宋" w:cs="仿宋"/>
                <w:color w:val="000000"/>
                <w:sz w:val="32"/>
                <w:szCs w:val="32"/>
                <w:lang w:val="zh-CN"/>
              </w:rPr>
            </w:pPr>
          </w:p>
        </w:tc>
        <w:tc>
          <w:tcPr>
            <w:tcW w:w="3104"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3B0CFDCA">
            <w:pPr>
              <w:autoSpaceDE w:val="0"/>
              <w:autoSpaceDN w:val="0"/>
              <w:adjustRightInd w:val="0"/>
              <w:spacing w:line="600" w:lineRule="atLeast"/>
              <w:jc w:val="center"/>
              <w:rPr>
                <w:rFonts w:ascii="仿宋" w:eastAsia="仿宋" w:cs="仿宋"/>
                <w:color w:val="000000"/>
                <w:sz w:val="32"/>
                <w:szCs w:val="32"/>
                <w:lang w:val="zh-CN"/>
              </w:rPr>
            </w:pPr>
          </w:p>
        </w:tc>
        <w:tc>
          <w:tcPr>
            <w:tcW w:w="1252"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1E0BD8DA">
            <w:pPr>
              <w:autoSpaceDE w:val="0"/>
              <w:autoSpaceDN w:val="0"/>
              <w:adjustRightInd w:val="0"/>
              <w:spacing w:line="600" w:lineRule="atLeast"/>
              <w:jc w:val="center"/>
              <w:rPr>
                <w:rFonts w:ascii="仿宋" w:eastAsia="仿宋" w:cs="仿宋"/>
                <w:color w:val="000000"/>
                <w:sz w:val="32"/>
                <w:szCs w:val="32"/>
                <w:lang w:val="zh-CN"/>
              </w:rPr>
            </w:pPr>
          </w:p>
        </w:tc>
        <w:tc>
          <w:tcPr>
            <w:tcW w:w="1338" w:type="dxa"/>
            <w:tcBorders>
              <w:top w:val="single" w:color="000000" w:sz="2" w:space="0"/>
              <w:left w:val="single" w:color="000000" w:sz="2" w:space="0"/>
              <w:bottom w:val="single" w:color="000000" w:sz="2" w:space="0"/>
              <w:right w:val="single" w:color="000000" w:sz="2" w:space="0"/>
            </w:tcBorders>
            <w:shd w:val="clear" w:color="000000" w:fill="FFFFFF"/>
          </w:tcPr>
          <w:p w14:paraId="2444105F">
            <w:pPr>
              <w:autoSpaceDE w:val="0"/>
              <w:autoSpaceDN w:val="0"/>
              <w:adjustRightInd w:val="0"/>
              <w:spacing w:line="600" w:lineRule="atLeast"/>
              <w:jc w:val="center"/>
              <w:rPr>
                <w:rFonts w:ascii="仿宋" w:eastAsia="仿宋" w:cs="仿宋"/>
                <w:color w:val="000000"/>
                <w:sz w:val="32"/>
                <w:szCs w:val="32"/>
                <w:lang w:val="zh-CN"/>
              </w:rPr>
            </w:pPr>
          </w:p>
        </w:tc>
        <w:tc>
          <w:tcPr>
            <w:tcW w:w="1720" w:type="dxa"/>
            <w:tcBorders>
              <w:top w:val="single" w:color="000000" w:sz="2" w:space="0"/>
              <w:left w:val="single" w:color="000000" w:sz="2" w:space="0"/>
              <w:bottom w:val="single" w:color="000000" w:sz="2" w:space="0"/>
              <w:right w:val="single" w:color="000000" w:sz="2" w:space="0"/>
            </w:tcBorders>
            <w:shd w:val="clear" w:color="000000" w:fill="FFFFFF"/>
          </w:tcPr>
          <w:p w14:paraId="7EDFF389">
            <w:pPr>
              <w:autoSpaceDE w:val="0"/>
              <w:autoSpaceDN w:val="0"/>
              <w:adjustRightInd w:val="0"/>
              <w:spacing w:line="600" w:lineRule="atLeast"/>
              <w:jc w:val="center"/>
              <w:rPr>
                <w:rFonts w:ascii="仿宋" w:eastAsia="仿宋" w:cs="仿宋"/>
                <w:color w:val="000000"/>
                <w:sz w:val="32"/>
                <w:szCs w:val="32"/>
                <w:lang w:val="zh-CN"/>
              </w:rPr>
            </w:pPr>
          </w:p>
        </w:tc>
        <w:tc>
          <w:tcPr>
            <w:tcW w:w="1134" w:type="dxa"/>
            <w:tcBorders>
              <w:top w:val="single" w:color="000000" w:sz="2" w:space="0"/>
              <w:left w:val="single" w:color="000000" w:sz="2" w:space="0"/>
              <w:bottom w:val="single" w:color="000000" w:sz="2" w:space="0"/>
              <w:right w:val="single" w:color="000000" w:sz="2" w:space="0"/>
            </w:tcBorders>
            <w:shd w:val="clear" w:color="000000" w:fill="FFFFFF"/>
          </w:tcPr>
          <w:p w14:paraId="3C397D22">
            <w:pPr>
              <w:autoSpaceDE w:val="0"/>
              <w:autoSpaceDN w:val="0"/>
              <w:adjustRightInd w:val="0"/>
              <w:spacing w:line="600" w:lineRule="atLeast"/>
              <w:jc w:val="center"/>
              <w:rPr>
                <w:rFonts w:ascii="仿宋" w:eastAsia="仿宋" w:cs="仿宋"/>
                <w:color w:val="000000"/>
                <w:sz w:val="32"/>
                <w:szCs w:val="32"/>
                <w:lang w:val="zh-CN"/>
              </w:rPr>
            </w:pPr>
          </w:p>
        </w:tc>
      </w:tr>
      <w:tr w14:paraId="57F227E0">
        <w:tblPrEx>
          <w:tblCellMar>
            <w:top w:w="0" w:type="dxa"/>
            <w:left w:w="108" w:type="dxa"/>
            <w:bottom w:w="0" w:type="dxa"/>
            <w:right w:w="108" w:type="dxa"/>
          </w:tblCellMar>
        </w:tblPrEx>
        <w:trPr>
          <w:trHeight w:val="1" w:hRule="atLeast"/>
          <w:jc w:val="center"/>
        </w:trPr>
        <w:tc>
          <w:tcPr>
            <w:tcW w:w="832" w:type="dxa"/>
            <w:tcBorders>
              <w:top w:val="single" w:color="000000" w:sz="2" w:space="0"/>
              <w:left w:val="single" w:color="000000" w:sz="2" w:space="0"/>
              <w:bottom w:val="single" w:color="000000" w:sz="2" w:space="0"/>
              <w:right w:val="single" w:color="000000" w:sz="2" w:space="0"/>
            </w:tcBorders>
            <w:shd w:val="clear" w:color="000000" w:fill="FFFFFF"/>
          </w:tcPr>
          <w:p w14:paraId="179315F6">
            <w:pPr>
              <w:autoSpaceDE w:val="0"/>
              <w:autoSpaceDN w:val="0"/>
              <w:adjustRightInd w:val="0"/>
              <w:spacing w:line="600" w:lineRule="atLeast"/>
              <w:jc w:val="center"/>
              <w:rPr>
                <w:rFonts w:ascii="仿宋_GB2312" w:eastAsia="仿宋_GB2312" w:cs="仿宋"/>
                <w:color w:val="000000"/>
                <w:sz w:val="32"/>
                <w:szCs w:val="32"/>
                <w:lang w:val="zh-CN"/>
              </w:rPr>
            </w:pPr>
            <w:r>
              <w:rPr>
                <w:rFonts w:hint="eastAsia" w:ascii="仿宋_GB2312" w:eastAsia="仿宋_GB2312" w:cs="仿宋"/>
                <w:color w:val="000000"/>
                <w:sz w:val="32"/>
                <w:szCs w:val="32"/>
                <w:lang w:val="zh-CN"/>
              </w:rPr>
              <w:t>15</w:t>
            </w:r>
          </w:p>
        </w:tc>
        <w:tc>
          <w:tcPr>
            <w:tcW w:w="1407"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2693E0E0">
            <w:pPr>
              <w:autoSpaceDE w:val="0"/>
              <w:autoSpaceDN w:val="0"/>
              <w:adjustRightInd w:val="0"/>
              <w:spacing w:line="600" w:lineRule="atLeast"/>
              <w:jc w:val="center"/>
              <w:rPr>
                <w:rFonts w:ascii="仿宋" w:eastAsia="仿宋" w:cs="仿宋"/>
                <w:color w:val="000000"/>
                <w:sz w:val="32"/>
                <w:szCs w:val="32"/>
                <w:lang w:val="zh-CN"/>
              </w:rPr>
            </w:pPr>
          </w:p>
        </w:tc>
        <w:tc>
          <w:tcPr>
            <w:tcW w:w="820" w:type="dxa"/>
            <w:tcBorders>
              <w:top w:val="single" w:color="000000" w:sz="2" w:space="0"/>
              <w:left w:val="single" w:color="000000" w:sz="2" w:space="0"/>
              <w:bottom w:val="single" w:color="000000" w:sz="2" w:space="0"/>
              <w:right w:val="single" w:color="000000" w:sz="2" w:space="0"/>
            </w:tcBorders>
            <w:shd w:val="clear" w:color="000000" w:fill="FFFFFF"/>
          </w:tcPr>
          <w:p w14:paraId="00C71C90">
            <w:pPr>
              <w:autoSpaceDE w:val="0"/>
              <w:autoSpaceDN w:val="0"/>
              <w:adjustRightInd w:val="0"/>
              <w:spacing w:line="600" w:lineRule="atLeast"/>
              <w:jc w:val="center"/>
              <w:rPr>
                <w:rFonts w:ascii="仿宋" w:eastAsia="仿宋" w:cs="仿宋"/>
                <w:color w:val="000000"/>
                <w:sz w:val="32"/>
                <w:szCs w:val="32"/>
                <w:lang w:val="zh-CN"/>
              </w:rPr>
            </w:pPr>
          </w:p>
        </w:tc>
        <w:tc>
          <w:tcPr>
            <w:tcW w:w="3104"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21D3B888">
            <w:pPr>
              <w:autoSpaceDE w:val="0"/>
              <w:autoSpaceDN w:val="0"/>
              <w:adjustRightInd w:val="0"/>
              <w:spacing w:line="600" w:lineRule="atLeast"/>
              <w:jc w:val="center"/>
              <w:rPr>
                <w:rFonts w:ascii="仿宋" w:eastAsia="仿宋" w:cs="仿宋"/>
                <w:color w:val="000000"/>
                <w:sz w:val="32"/>
                <w:szCs w:val="32"/>
                <w:lang w:val="zh-CN"/>
              </w:rPr>
            </w:pPr>
          </w:p>
        </w:tc>
        <w:tc>
          <w:tcPr>
            <w:tcW w:w="1252"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026F77B3">
            <w:pPr>
              <w:autoSpaceDE w:val="0"/>
              <w:autoSpaceDN w:val="0"/>
              <w:adjustRightInd w:val="0"/>
              <w:spacing w:line="600" w:lineRule="atLeast"/>
              <w:jc w:val="center"/>
              <w:rPr>
                <w:rFonts w:ascii="仿宋" w:eastAsia="仿宋" w:cs="仿宋"/>
                <w:color w:val="000000"/>
                <w:sz w:val="32"/>
                <w:szCs w:val="32"/>
                <w:lang w:val="zh-CN"/>
              </w:rPr>
            </w:pPr>
          </w:p>
        </w:tc>
        <w:tc>
          <w:tcPr>
            <w:tcW w:w="1338" w:type="dxa"/>
            <w:tcBorders>
              <w:top w:val="single" w:color="000000" w:sz="2" w:space="0"/>
              <w:left w:val="single" w:color="000000" w:sz="2" w:space="0"/>
              <w:bottom w:val="single" w:color="000000" w:sz="2" w:space="0"/>
              <w:right w:val="single" w:color="000000" w:sz="2" w:space="0"/>
            </w:tcBorders>
            <w:shd w:val="clear" w:color="000000" w:fill="FFFFFF"/>
          </w:tcPr>
          <w:p w14:paraId="0791A39E">
            <w:pPr>
              <w:autoSpaceDE w:val="0"/>
              <w:autoSpaceDN w:val="0"/>
              <w:adjustRightInd w:val="0"/>
              <w:spacing w:line="600" w:lineRule="atLeast"/>
              <w:jc w:val="center"/>
              <w:rPr>
                <w:rFonts w:ascii="仿宋" w:eastAsia="仿宋" w:cs="仿宋"/>
                <w:color w:val="000000"/>
                <w:sz w:val="32"/>
                <w:szCs w:val="32"/>
                <w:lang w:val="zh-CN"/>
              </w:rPr>
            </w:pPr>
          </w:p>
        </w:tc>
        <w:tc>
          <w:tcPr>
            <w:tcW w:w="1720" w:type="dxa"/>
            <w:tcBorders>
              <w:top w:val="single" w:color="000000" w:sz="2" w:space="0"/>
              <w:left w:val="single" w:color="000000" w:sz="2" w:space="0"/>
              <w:bottom w:val="single" w:color="000000" w:sz="2" w:space="0"/>
              <w:right w:val="single" w:color="000000" w:sz="2" w:space="0"/>
            </w:tcBorders>
            <w:shd w:val="clear" w:color="000000" w:fill="FFFFFF"/>
          </w:tcPr>
          <w:p w14:paraId="245CAD06">
            <w:pPr>
              <w:autoSpaceDE w:val="0"/>
              <w:autoSpaceDN w:val="0"/>
              <w:adjustRightInd w:val="0"/>
              <w:spacing w:line="600" w:lineRule="atLeast"/>
              <w:jc w:val="center"/>
              <w:rPr>
                <w:rFonts w:ascii="仿宋" w:eastAsia="仿宋" w:cs="仿宋"/>
                <w:color w:val="000000"/>
                <w:sz w:val="32"/>
                <w:szCs w:val="32"/>
                <w:lang w:val="zh-CN"/>
              </w:rPr>
            </w:pPr>
          </w:p>
        </w:tc>
        <w:tc>
          <w:tcPr>
            <w:tcW w:w="1134" w:type="dxa"/>
            <w:tcBorders>
              <w:top w:val="single" w:color="000000" w:sz="2" w:space="0"/>
              <w:left w:val="single" w:color="000000" w:sz="2" w:space="0"/>
              <w:bottom w:val="single" w:color="000000" w:sz="2" w:space="0"/>
              <w:right w:val="single" w:color="000000" w:sz="2" w:space="0"/>
            </w:tcBorders>
            <w:shd w:val="clear" w:color="000000" w:fill="FFFFFF"/>
          </w:tcPr>
          <w:p w14:paraId="238CB571">
            <w:pPr>
              <w:autoSpaceDE w:val="0"/>
              <w:autoSpaceDN w:val="0"/>
              <w:adjustRightInd w:val="0"/>
              <w:spacing w:line="600" w:lineRule="atLeast"/>
              <w:jc w:val="center"/>
              <w:rPr>
                <w:rFonts w:ascii="仿宋" w:eastAsia="仿宋" w:cs="仿宋"/>
                <w:color w:val="000000"/>
                <w:sz w:val="32"/>
                <w:szCs w:val="32"/>
                <w:lang w:val="zh-CN"/>
              </w:rPr>
            </w:pPr>
          </w:p>
        </w:tc>
      </w:tr>
    </w:tbl>
    <w:p w14:paraId="21C1855A">
      <w:pPr>
        <w:rPr>
          <w:rFonts w:ascii="黑体" w:hAnsi="黑体" w:eastAsia="黑体"/>
          <w:color w:val="000000"/>
          <w:sz w:val="32"/>
          <w:szCs w:val="32"/>
        </w:rPr>
      </w:pPr>
    </w:p>
    <w:sectPr>
      <w:headerReference r:id="rId3" w:type="default"/>
      <w:footerReference r:id="rId4" w:type="default"/>
      <w:footerReference r:id="rId5" w:type="even"/>
      <w:pgSz w:w="11906" w:h="16838"/>
      <w:pgMar w:top="1701" w:right="1474" w:bottom="136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C54D8">
    <w:pPr>
      <w:pStyle w:val="5"/>
      <w:framePr w:wrap="around" w:vAnchor="text" w:hAnchor="margin" w:xAlign="outside" w:y="1"/>
      <w:rPr>
        <w:rStyle w:val="9"/>
        <w:rFonts w:ascii="仿宋_GB2312" w:eastAsia="仿宋_GB2312"/>
        <w:sz w:val="32"/>
        <w:szCs w:val="32"/>
      </w:rPr>
    </w:pPr>
    <w:r>
      <w:rPr>
        <w:rStyle w:val="9"/>
        <w:rFonts w:hint="eastAsia" w:ascii="仿宋_GB2312" w:eastAsia="仿宋_GB2312"/>
        <w:sz w:val="32"/>
        <w:szCs w:val="32"/>
      </w:rPr>
      <w:t>－</w:t>
    </w:r>
    <w:r>
      <w:rPr>
        <w:rFonts w:hint="eastAsia" w:ascii="仿宋_GB2312" w:eastAsia="仿宋_GB2312"/>
        <w:sz w:val="32"/>
        <w:szCs w:val="32"/>
      </w:rPr>
      <w:fldChar w:fldCharType="begin"/>
    </w:r>
    <w:r>
      <w:rPr>
        <w:rStyle w:val="9"/>
        <w:rFonts w:hint="eastAsia" w:ascii="仿宋_GB2312" w:eastAsia="仿宋_GB2312"/>
        <w:sz w:val="32"/>
        <w:szCs w:val="32"/>
      </w:rPr>
      <w:instrText xml:space="preserve">PAGE  </w:instrText>
    </w:r>
    <w:r>
      <w:rPr>
        <w:rFonts w:hint="eastAsia" w:ascii="仿宋_GB2312" w:eastAsia="仿宋_GB2312"/>
        <w:sz w:val="32"/>
        <w:szCs w:val="32"/>
      </w:rPr>
      <w:fldChar w:fldCharType="separate"/>
    </w:r>
    <w:r>
      <w:rPr>
        <w:rStyle w:val="9"/>
        <w:rFonts w:ascii="仿宋_GB2312" w:eastAsia="仿宋_GB2312"/>
        <w:sz w:val="32"/>
        <w:szCs w:val="32"/>
      </w:rPr>
      <w:t>5</w:t>
    </w:r>
    <w:r>
      <w:rPr>
        <w:rFonts w:hint="eastAsia" w:ascii="仿宋_GB2312" w:eastAsia="仿宋_GB2312"/>
        <w:sz w:val="32"/>
        <w:szCs w:val="32"/>
      </w:rPr>
      <w:fldChar w:fldCharType="end"/>
    </w:r>
    <w:r>
      <w:rPr>
        <w:rStyle w:val="9"/>
        <w:rFonts w:hint="eastAsia" w:ascii="仿宋_GB2312" w:eastAsia="仿宋_GB2312"/>
        <w:sz w:val="32"/>
        <w:szCs w:val="32"/>
      </w:rPr>
      <w:t>－</w:t>
    </w:r>
  </w:p>
  <w:p w14:paraId="37BD0301">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44196">
    <w:pPr>
      <w:pStyle w:val="5"/>
      <w:framePr w:wrap="around" w:vAnchor="text" w:hAnchor="margin" w:xAlign="outside" w:y="1"/>
      <w:rPr>
        <w:rStyle w:val="9"/>
      </w:rPr>
    </w:pPr>
    <w:r>
      <w:fldChar w:fldCharType="begin"/>
    </w:r>
    <w:r>
      <w:rPr>
        <w:rStyle w:val="9"/>
      </w:rPr>
      <w:instrText xml:space="preserve">PAGE  </w:instrText>
    </w:r>
    <w:r>
      <w:fldChar w:fldCharType="end"/>
    </w:r>
  </w:p>
  <w:p w14:paraId="0DA8B489">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E0C4B">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FE7EBE"/>
    <w:multiLevelType w:val="multilevel"/>
    <w:tmpl w:val="3DFE7EBE"/>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OGY4NDk2OWY1YjIwYzlmMzFlMmUwN2ZhZTFlYjg2MGIifQ=="/>
  </w:docVars>
  <w:rsids>
    <w:rsidRoot w:val="00172A27"/>
    <w:rsid w:val="00002355"/>
    <w:rsid w:val="00024898"/>
    <w:rsid w:val="00034883"/>
    <w:rsid w:val="000353D4"/>
    <w:rsid w:val="00045590"/>
    <w:rsid w:val="000515B0"/>
    <w:rsid w:val="0006459D"/>
    <w:rsid w:val="00070011"/>
    <w:rsid w:val="0007202E"/>
    <w:rsid w:val="000821DF"/>
    <w:rsid w:val="0008259A"/>
    <w:rsid w:val="000871C9"/>
    <w:rsid w:val="00094F36"/>
    <w:rsid w:val="000B5290"/>
    <w:rsid w:val="000B7EDF"/>
    <w:rsid w:val="000C26E7"/>
    <w:rsid w:val="000C5F5F"/>
    <w:rsid w:val="000F2D66"/>
    <w:rsid w:val="000F5DC6"/>
    <w:rsid w:val="001003A3"/>
    <w:rsid w:val="00121A8E"/>
    <w:rsid w:val="00121D9D"/>
    <w:rsid w:val="00135250"/>
    <w:rsid w:val="0013780A"/>
    <w:rsid w:val="00145A25"/>
    <w:rsid w:val="00147FC0"/>
    <w:rsid w:val="00151A9D"/>
    <w:rsid w:val="00153A52"/>
    <w:rsid w:val="001631B6"/>
    <w:rsid w:val="00166ABB"/>
    <w:rsid w:val="00172A27"/>
    <w:rsid w:val="00186A38"/>
    <w:rsid w:val="00193A1A"/>
    <w:rsid w:val="001A7CDF"/>
    <w:rsid w:val="001B0D6B"/>
    <w:rsid w:val="001B3320"/>
    <w:rsid w:val="001B3D91"/>
    <w:rsid w:val="001B56C7"/>
    <w:rsid w:val="001B64C5"/>
    <w:rsid w:val="001C6EFE"/>
    <w:rsid w:val="001D6112"/>
    <w:rsid w:val="001E334F"/>
    <w:rsid w:val="001E7735"/>
    <w:rsid w:val="001F1CE3"/>
    <w:rsid w:val="0020143F"/>
    <w:rsid w:val="00201FC4"/>
    <w:rsid w:val="002144CA"/>
    <w:rsid w:val="00225F02"/>
    <w:rsid w:val="002310CC"/>
    <w:rsid w:val="00233A6A"/>
    <w:rsid w:val="00234BD5"/>
    <w:rsid w:val="00236D50"/>
    <w:rsid w:val="00236E4D"/>
    <w:rsid w:val="00251802"/>
    <w:rsid w:val="00252F44"/>
    <w:rsid w:val="002565EC"/>
    <w:rsid w:val="00261F56"/>
    <w:rsid w:val="00274199"/>
    <w:rsid w:val="0027443C"/>
    <w:rsid w:val="002756C4"/>
    <w:rsid w:val="0028182B"/>
    <w:rsid w:val="00281CBC"/>
    <w:rsid w:val="00291ED8"/>
    <w:rsid w:val="002B01EC"/>
    <w:rsid w:val="002B4CA9"/>
    <w:rsid w:val="002B6ABA"/>
    <w:rsid w:val="002C211D"/>
    <w:rsid w:val="002C350D"/>
    <w:rsid w:val="002C465A"/>
    <w:rsid w:val="002C4A1E"/>
    <w:rsid w:val="002C6382"/>
    <w:rsid w:val="002D1A92"/>
    <w:rsid w:val="002D7475"/>
    <w:rsid w:val="002E2DA1"/>
    <w:rsid w:val="002F2423"/>
    <w:rsid w:val="003030FA"/>
    <w:rsid w:val="00304A1D"/>
    <w:rsid w:val="00305890"/>
    <w:rsid w:val="0031191B"/>
    <w:rsid w:val="00313BAF"/>
    <w:rsid w:val="00315083"/>
    <w:rsid w:val="00320E9A"/>
    <w:rsid w:val="0033204D"/>
    <w:rsid w:val="0033492A"/>
    <w:rsid w:val="003363E6"/>
    <w:rsid w:val="00340622"/>
    <w:rsid w:val="00345F91"/>
    <w:rsid w:val="00351B5E"/>
    <w:rsid w:val="00376125"/>
    <w:rsid w:val="003829C6"/>
    <w:rsid w:val="003901F3"/>
    <w:rsid w:val="0039336E"/>
    <w:rsid w:val="003A056E"/>
    <w:rsid w:val="003A4FB0"/>
    <w:rsid w:val="003B1C19"/>
    <w:rsid w:val="003C1619"/>
    <w:rsid w:val="003E4273"/>
    <w:rsid w:val="003E7140"/>
    <w:rsid w:val="003E781E"/>
    <w:rsid w:val="00422535"/>
    <w:rsid w:val="00423C6D"/>
    <w:rsid w:val="00427679"/>
    <w:rsid w:val="00433488"/>
    <w:rsid w:val="00433801"/>
    <w:rsid w:val="0044575D"/>
    <w:rsid w:val="00445E6F"/>
    <w:rsid w:val="0044752A"/>
    <w:rsid w:val="004534BA"/>
    <w:rsid w:val="004559B5"/>
    <w:rsid w:val="0047527D"/>
    <w:rsid w:val="00483365"/>
    <w:rsid w:val="00483EDF"/>
    <w:rsid w:val="00484786"/>
    <w:rsid w:val="004A0DEB"/>
    <w:rsid w:val="004A4FC2"/>
    <w:rsid w:val="004A567A"/>
    <w:rsid w:val="004B1DD9"/>
    <w:rsid w:val="004C09B8"/>
    <w:rsid w:val="004C79E1"/>
    <w:rsid w:val="004D4B46"/>
    <w:rsid w:val="004E32DA"/>
    <w:rsid w:val="004F052F"/>
    <w:rsid w:val="00504A36"/>
    <w:rsid w:val="005132AE"/>
    <w:rsid w:val="005320DD"/>
    <w:rsid w:val="005340D5"/>
    <w:rsid w:val="00542053"/>
    <w:rsid w:val="005578B5"/>
    <w:rsid w:val="00571CBE"/>
    <w:rsid w:val="005739DE"/>
    <w:rsid w:val="005908C3"/>
    <w:rsid w:val="005947E5"/>
    <w:rsid w:val="005A1149"/>
    <w:rsid w:val="005A3ECE"/>
    <w:rsid w:val="005B4D38"/>
    <w:rsid w:val="005B5C3F"/>
    <w:rsid w:val="005C0E8D"/>
    <w:rsid w:val="005C1C38"/>
    <w:rsid w:val="005C6177"/>
    <w:rsid w:val="005C7F15"/>
    <w:rsid w:val="005D249B"/>
    <w:rsid w:val="005E4596"/>
    <w:rsid w:val="005F14B7"/>
    <w:rsid w:val="005F46B5"/>
    <w:rsid w:val="005F5C2E"/>
    <w:rsid w:val="00613F7B"/>
    <w:rsid w:val="00623D91"/>
    <w:rsid w:val="00635A91"/>
    <w:rsid w:val="00657D58"/>
    <w:rsid w:val="00660B63"/>
    <w:rsid w:val="0067210E"/>
    <w:rsid w:val="0068671D"/>
    <w:rsid w:val="006A632E"/>
    <w:rsid w:val="006A6FD1"/>
    <w:rsid w:val="006B0044"/>
    <w:rsid w:val="006B12DE"/>
    <w:rsid w:val="006B4B1B"/>
    <w:rsid w:val="006B61CD"/>
    <w:rsid w:val="006E0F98"/>
    <w:rsid w:val="00702C89"/>
    <w:rsid w:val="00706700"/>
    <w:rsid w:val="00707CC0"/>
    <w:rsid w:val="00715964"/>
    <w:rsid w:val="00723468"/>
    <w:rsid w:val="00740194"/>
    <w:rsid w:val="007404DA"/>
    <w:rsid w:val="007461E9"/>
    <w:rsid w:val="00755E34"/>
    <w:rsid w:val="00772990"/>
    <w:rsid w:val="00781FDD"/>
    <w:rsid w:val="007919F7"/>
    <w:rsid w:val="007C534F"/>
    <w:rsid w:val="007C7927"/>
    <w:rsid w:val="007D1453"/>
    <w:rsid w:val="007D427F"/>
    <w:rsid w:val="007D7C55"/>
    <w:rsid w:val="007E5FCA"/>
    <w:rsid w:val="008054F0"/>
    <w:rsid w:val="00824BB3"/>
    <w:rsid w:val="00825A20"/>
    <w:rsid w:val="008531CE"/>
    <w:rsid w:val="00854F80"/>
    <w:rsid w:val="00862471"/>
    <w:rsid w:val="008629CA"/>
    <w:rsid w:val="00863D76"/>
    <w:rsid w:val="00863FF6"/>
    <w:rsid w:val="0087546E"/>
    <w:rsid w:val="0088012F"/>
    <w:rsid w:val="008803AA"/>
    <w:rsid w:val="008825CA"/>
    <w:rsid w:val="00886CA6"/>
    <w:rsid w:val="00896430"/>
    <w:rsid w:val="008A1170"/>
    <w:rsid w:val="008B13FB"/>
    <w:rsid w:val="008B18E8"/>
    <w:rsid w:val="008B1BA1"/>
    <w:rsid w:val="008D38B2"/>
    <w:rsid w:val="008E4B9C"/>
    <w:rsid w:val="008E63DB"/>
    <w:rsid w:val="008F551E"/>
    <w:rsid w:val="00903E26"/>
    <w:rsid w:val="00905FED"/>
    <w:rsid w:val="0091071A"/>
    <w:rsid w:val="00912029"/>
    <w:rsid w:val="0091290A"/>
    <w:rsid w:val="00914143"/>
    <w:rsid w:val="009164D3"/>
    <w:rsid w:val="00923A2A"/>
    <w:rsid w:val="009378DF"/>
    <w:rsid w:val="00942C0F"/>
    <w:rsid w:val="00946AFC"/>
    <w:rsid w:val="009542D1"/>
    <w:rsid w:val="00955E4D"/>
    <w:rsid w:val="0096190C"/>
    <w:rsid w:val="0097028F"/>
    <w:rsid w:val="00976563"/>
    <w:rsid w:val="00976F19"/>
    <w:rsid w:val="00982CEB"/>
    <w:rsid w:val="00983600"/>
    <w:rsid w:val="0098397B"/>
    <w:rsid w:val="00985B63"/>
    <w:rsid w:val="00986416"/>
    <w:rsid w:val="00996FC9"/>
    <w:rsid w:val="009A5508"/>
    <w:rsid w:val="009A67BB"/>
    <w:rsid w:val="009B34A2"/>
    <w:rsid w:val="009D1A1A"/>
    <w:rsid w:val="009D2F79"/>
    <w:rsid w:val="009D7FE1"/>
    <w:rsid w:val="009E6D45"/>
    <w:rsid w:val="009F6E9D"/>
    <w:rsid w:val="00A01BAB"/>
    <w:rsid w:val="00A074E4"/>
    <w:rsid w:val="00A1424C"/>
    <w:rsid w:val="00A14DBC"/>
    <w:rsid w:val="00A36566"/>
    <w:rsid w:val="00A40351"/>
    <w:rsid w:val="00A403D9"/>
    <w:rsid w:val="00A42846"/>
    <w:rsid w:val="00A449C8"/>
    <w:rsid w:val="00A47B0E"/>
    <w:rsid w:val="00A61CB8"/>
    <w:rsid w:val="00A754EB"/>
    <w:rsid w:val="00A76531"/>
    <w:rsid w:val="00A80771"/>
    <w:rsid w:val="00A83E89"/>
    <w:rsid w:val="00AA1DC1"/>
    <w:rsid w:val="00AA6779"/>
    <w:rsid w:val="00AB25BC"/>
    <w:rsid w:val="00AC55C4"/>
    <w:rsid w:val="00AD2C65"/>
    <w:rsid w:val="00AE5DCD"/>
    <w:rsid w:val="00AE651C"/>
    <w:rsid w:val="00AF637C"/>
    <w:rsid w:val="00B037BE"/>
    <w:rsid w:val="00B132CC"/>
    <w:rsid w:val="00B21E77"/>
    <w:rsid w:val="00B36CBA"/>
    <w:rsid w:val="00B43B62"/>
    <w:rsid w:val="00B44C20"/>
    <w:rsid w:val="00B47FA6"/>
    <w:rsid w:val="00B53202"/>
    <w:rsid w:val="00B615C2"/>
    <w:rsid w:val="00B64F78"/>
    <w:rsid w:val="00B651CD"/>
    <w:rsid w:val="00B67A03"/>
    <w:rsid w:val="00B749E9"/>
    <w:rsid w:val="00B80893"/>
    <w:rsid w:val="00B937FF"/>
    <w:rsid w:val="00B96F7A"/>
    <w:rsid w:val="00BA0579"/>
    <w:rsid w:val="00BA220A"/>
    <w:rsid w:val="00BA2F21"/>
    <w:rsid w:val="00BB4A9B"/>
    <w:rsid w:val="00BC2C09"/>
    <w:rsid w:val="00BD1688"/>
    <w:rsid w:val="00BD554B"/>
    <w:rsid w:val="00BE27FE"/>
    <w:rsid w:val="00BE7234"/>
    <w:rsid w:val="00C12428"/>
    <w:rsid w:val="00C2078D"/>
    <w:rsid w:val="00C23599"/>
    <w:rsid w:val="00C32616"/>
    <w:rsid w:val="00C452BD"/>
    <w:rsid w:val="00C50EEE"/>
    <w:rsid w:val="00C86324"/>
    <w:rsid w:val="00C967A2"/>
    <w:rsid w:val="00CC5899"/>
    <w:rsid w:val="00CD282A"/>
    <w:rsid w:val="00CD4C0D"/>
    <w:rsid w:val="00CD5CF1"/>
    <w:rsid w:val="00CE0447"/>
    <w:rsid w:val="00CE2A26"/>
    <w:rsid w:val="00CF2543"/>
    <w:rsid w:val="00CF61C2"/>
    <w:rsid w:val="00D126DE"/>
    <w:rsid w:val="00D142C6"/>
    <w:rsid w:val="00D3318B"/>
    <w:rsid w:val="00D35C4F"/>
    <w:rsid w:val="00D41F2B"/>
    <w:rsid w:val="00D50AC9"/>
    <w:rsid w:val="00D52492"/>
    <w:rsid w:val="00D56077"/>
    <w:rsid w:val="00D71806"/>
    <w:rsid w:val="00D75189"/>
    <w:rsid w:val="00D76F1E"/>
    <w:rsid w:val="00D81B82"/>
    <w:rsid w:val="00D81FF7"/>
    <w:rsid w:val="00D82219"/>
    <w:rsid w:val="00DA4A91"/>
    <w:rsid w:val="00DB220A"/>
    <w:rsid w:val="00DD276D"/>
    <w:rsid w:val="00DF3289"/>
    <w:rsid w:val="00E02C9E"/>
    <w:rsid w:val="00E15580"/>
    <w:rsid w:val="00E22695"/>
    <w:rsid w:val="00E23E5F"/>
    <w:rsid w:val="00E429E2"/>
    <w:rsid w:val="00E5174B"/>
    <w:rsid w:val="00E526C5"/>
    <w:rsid w:val="00E5397E"/>
    <w:rsid w:val="00E53FD4"/>
    <w:rsid w:val="00E56172"/>
    <w:rsid w:val="00E57953"/>
    <w:rsid w:val="00E6741F"/>
    <w:rsid w:val="00E8000A"/>
    <w:rsid w:val="00E84C01"/>
    <w:rsid w:val="00E95E65"/>
    <w:rsid w:val="00EA51E5"/>
    <w:rsid w:val="00EB4F45"/>
    <w:rsid w:val="00EC077E"/>
    <w:rsid w:val="00EC62C4"/>
    <w:rsid w:val="00EC6754"/>
    <w:rsid w:val="00ED017F"/>
    <w:rsid w:val="00ED48E5"/>
    <w:rsid w:val="00EE0E13"/>
    <w:rsid w:val="00EE150F"/>
    <w:rsid w:val="00EE161C"/>
    <w:rsid w:val="00EE5FEF"/>
    <w:rsid w:val="00F07180"/>
    <w:rsid w:val="00F10B31"/>
    <w:rsid w:val="00F14E33"/>
    <w:rsid w:val="00F17A4C"/>
    <w:rsid w:val="00F17E7C"/>
    <w:rsid w:val="00F343A8"/>
    <w:rsid w:val="00F476CA"/>
    <w:rsid w:val="00F54420"/>
    <w:rsid w:val="00F544C7"/>
    <w:rsid w:val="00F63A09"/>
    <w:rsid w:val="00F72816"/>
    <w:rsid w:val="00F832B5"/>
    <w:rsid w:val="00F86994"/>
    <w:rsid w:val="00FB7882"/>
    <w:rsid w:val="00FC7D29"/>
    <w:rsid w:val="00FD3A7F"/>
    <w:rsid w:val="00FF3911"/>
    <w:rsid w:val="02BC3DF6"/>
    <w:rsid w:val="068570D4"/>
    <w:rsid w:val="088B198C"/>
    <w:rsid w:val="097E3F67"/>
    <w:rsid w:val="09C82CD7"/>
    <w:rsid w:val="0AB3379D"/>
    <w:rsid w:val="11CC3396"/>
    <w:rsid w:val="14C30A80"/>
    <w:rsid w:val="16DE4297"/>
    <w:rsid w:val="17CD365B"/>
    <w:rsid w:val="18C36D43"/>
    <w:rsid w:val="18E13DEB"/>
    <w:rsid w:val="194D300E"/>
    <w:rsid w:val="19D159ED"/>
    <w:rsid w:val="19F54899"/>
    <w:rsid w:val="1A7E6594"/>
    <w:rsid w:val="1AD87250"/>
    <w:rsid w:val="1B157B5C"/>
    <w:rsid w:val="1B9A62B3"/>
    <w:rsid w:val="1BE55C38"/>
    <w:rsid w:val="1C005E50"/>
    <w:rsid w:val="1DA1240A"/>
    <w:rsid w:val="1F4B1BFC"/>
    <w:rsid w:val="231921B3"/>
    <w:rsid w:val="24F850D1"/>
    <w:rsid w:val="293C0775"/>
    <w:rsid w:val="296E2E2F"/>
    <w:rsid w:val="29A479A0"/>
    <w:rsid w:val="2B0E193F"/>
    <w:rsid w:val="2D894722"/>
    <w:rsid w:val="2FA71042"/>
    <w:rsid w:val="30F529D1"/>
    <w:rsid w:val="33E27F02"/>
    <w:rsid w:val="34C957E7"/>
    <w:rsid w:val="3B0D21A6"/>
    <w:rsid w:val="3D7B789B"/>
    <w:rsid w:val="441E71D2"/>
    <w:rsid w:val="4AC7411F"/>
    <w:rsid w:val="4B1D5F81"/>
    <w:rsid w:val="4CBB250E"/>
    <w:rsid w:val="50700DB5"/>
    <w:rsid w:val="51427B65"/>
    <w:rsid w:val="556F788D"/>
    <w:rsid w:val="560F593A"/>
    <w:rsid w:val="564451BE"/>
    <w:rsid w:val="56EB70FB"/>
    <w:rsid w:val="57431627"/>
    <w:rsid w:val="586D73E0"/>
    <w:rsid w:val="5F1051FD"/>
    <w:rsid w:val="5FCA6619"/>
    <w:rsid w:val="61676B5A"/>
    <w:rsid w:val="61D07906"/>
    <w:rsid w:val="628030DA"/>
    <w:rsid w:val="64853737"/>
    <w:rsid w:val="64BB489D"/>
    <w:rsid w:val="6812771C"/>
    <w:rsid w:val="69623539"/>
    <w:rsid w:val="6A801558"/>
    <w:rsid w:val="6AF37530"/>
    <w:rsid w:val="6D3F3B91"/>
    <w:rsid w:val="6E0F17B6"/>
    <w:rsid w:val="701822A8"/>
    <w:rsid w:val="76C36CC4"/>
    <w:rsid w:val="77797081"/>
    <w:rsid w:val="781F6A99"/>
    <w:rsid w:val="79E046DB"/>
    <w:rsid w:val="7D6C4B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2"/>
    <w:qFormat/>
    <w:uiPriority w:val="0"/>
    <w:pPr>
      <w:widowControl w:val="0"/>
      <w:jc w:val="both"/>
    </w:pPr>
    <w:rPr>
      <w:rFonts w:hAnsi="Courier New" w:cs="Courier New"/>
      <w:kern w:val="2"/>
      <w:sz w:val="21"/>
      <w:szCs w:val="21"/>
    </w:rPr>
  </w:style>
  <w:style w:type="paragraph" w:styleId="3">
    <w:name w:val="Date"/>
    <w:basedOn w:val="1"/>
    <w:next w:val="1"/>
    <w:qFormat/>
    <w:uiPriority w:val="0"/>
    <w:pPr>
      <w:ind w:left="100" w:leftChars="2500"/>
    </w:pPr>
  </w:style>
  <w:style w:type="paragraph" w:styleId="4">
    <w:name w:val="Balloon Text"/>
    <w:basedOn w:val="1"/>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qFormat/>
    <w:uiPriority w:val="0"/>
  </w:style>
  <w:style w:type="character" w:styleId="10">
    <w:name w:val="Emphasis"/>
    <w:qFormat/>
    <w:uiPriority w:val="0"/>
    <w:rPr>
      <w:rFonts w:cs="Times New Roman"/>
      <w:i/>
    </w:rPr>
  </w:style>
  <w:style w:type="character" w:styleId="11">
    <w:name w:val="Hyperlink"/>
    <w:qFormat/>
    <w:uiPriority w:val="0"/>
    <w:rPr>
      <w:color w:val="0000FF"/>
      <w:u w:val="single"/>
    </w:rPr>
  </w:style>
  <w:style w:type="character" w:customStyle="1" w:styleId="12">
    <w:name w:val="纯文本 Char"/>
    <w:link w:val="2"/>
    <w:qFormat/>
    <w:uiPriority w:val="0"/>
    <w:rPr>
      <w:rFonts w:ascii="宋体" w:hAnsi="Courier New" w:eastAsia="宋体" w:cs="Courier New"/>
      <w:kern w:val="2"/>
      <w:sz w:val="21"/>
      <w:szCs w:val="21"/>
      <w:lang w:val="en-US" w:eastAsia="zh-CN" w:bidi="ar-SA"/>
    </w:rPr>
  </w:style>
  <w:style w:type="character" w:customStyle="1" w:styleId="13">
    <w:name w:val="apple-converted-space"/>
    <w:qFormat/>
    <w:uiPriority w:val="0"/>
  </w:style>
  <w:style w:type="character" w:customStyle="1" w:styleId="14">
    <w:name w:val="Char Char"/>
    <w:qFormat/>
    <w:uiPriority w:val="0"/>
    <w:rPr>
      <w:rFonts w:ascii="宋体" w:eastAsia="宋体" w:cs="Courier New"/>
      <w:kern w:val="2"/>
      <w:sz w:val="21"/>
      <w:szCs w:val="21"/>
      <w:lang w:val="en-US" w:eastAsia="zh-CN" w:bidi="ar-SA"/>
    </w:rPr>
  </w:style>
  <w:style w:type="paragraph" w:customStyle="1" w:styleId="15">
    <w:name w:val="Char"/>
    <w:basedOn w:val="1"/>
    <w:next w:val="1"/>
    <w:qFormat/>
    <w:uiPriority w:val="0"/>
    <w:pPr>
      <w:widowControl w:val="0"/>
      <w:spacing w:line="240" w:lineRule="atLeast"/>
      <w:ind w:left="420" w:firstLine="420"/>
    </w:pPr>
  </w:style>
  <w:style w:type="paragraph" w:customStyle="1" w:styleId="16">
    <w:name w:val="Char Char1 Char Char Char Char Char Char"/>
    <w:basedOn w:val="1"/>
    <w:qFormat/>
    <w:uiPriority w:val="0"/>
    <w:pPr>
      <w:spacing w:after="160" w:line="240" w:lineRule="exact"/>
    </w:pPr>
    <w:rPr>
      <w:rFonts w:ascii="Verdana" w:hAnsi="Verdana" w:eastAsia="仿宋_GB2312" w:cs="Times New Roman"/>
      <w:sz w:val="32"/>
      <w:szCs w:val="32"/>
      <w:lang w:eastAsia="en-US"/>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6</Pages>
  <Words>1680</Words>
  <Characters>1820</Characters>
  <Lines>13</Lines>
  <Paragraphs>3</Paragraphs>
  <TotalTime>16</TotalTime>
  <ScaleCrop>false</ScaleCrop>
  <LinksUpToDate>false</LinksUpToDate>
  <CharactersWithSpaces>1866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2025-02-27T08:50:00Z</dcterms:created>
  <dc:creator>笑笑十年少</dc:creator>
  <cp:lastModifiedBy>市医学会</cp:lastModifiedBy>
  <cp:lastPrinted>2021-03-03T02:47:00Z</cp:lastPrinted>
  <dcterms:modified xsi:type="dcterms:W3CDTF">2026-03-06T03:50:22Z</dcterms:modified>
  <dc:title>关于举办急诊急救理论与技能培训班的通知</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AA686218B098441E95E11DB6A3E086E4</vt:lpwstr>
  </property>
  <property fmtid="{D5CDD505-2E9C-101B-9397-08002B2CF9AE}" pid="4" name="KSOTemplateDocerSaveRecord">
    <vt:lpwstr>eyJoZGlkIjoiYjU2NzhhYzkzNTk0NzY1MTg4OWY3NjRmYjliMjJiMWIiLCJ1c2VySWQiOiIxNjI0MjI5ODQ1In0=</vt:lpwstr>
  </property>
</Properties>
</file>