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9" w:rsidRDefault="00DA4EE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A4EE9" w:rsidRDefault="00B9264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A4EE9" w:rsidRDefault="00B9264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DB175E">
        <w:rPr>
          <w:rFonts w:ascii="仿宋_GB2312" w:eastAsia="仿宋_GB2312" w:cs="仿宋_GB2312" w:hint="eastAsia"/>
          <w:sz w:val="32"/>
          <w:szCs w:val="32"/>
        </w:rPr>
        <w:t>238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A4EE9" w:rsidRDefault="00DA4EE9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A4EE9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DA4EE9" w:rsidRDefault="00B9264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DA4EE9" w:rsidRDefault="00B9264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市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级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继教项目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“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维持性血液透析患者难治性血管通路构建和维护培训班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”的通知</w:t>
      </w:r>
    </w:p>
    <w:p w:rsidR="00DA4EE9" w:rsidRDefault="00DA4EE9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DA4EE9" w:rsidRDefault="00B9264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为提高我市难治性血管通路诊疗水平，规范血管通路诊疗流程，提高医生专业知识和技能，使其能让尿毒症患者血管通路建立进行同一规范化诊疗，制定正确诊疗方案。</w:t>
      </w:r>
      <w:r>
        <w:rPr>
          <w:rFonts w:ascii="仿宋_GB2312" w:eastAsia="仿宋_GB2312" w:hAnsi="仿宋_GB2312" w:cs="仿宋_GB2312"/>
          <w:sz w:val="32"/>
          <w:szCs w:val="32"/>
        </w:rPr>
        <w:t>由仁寿县人民医院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市级继续医学教育项目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“维持性血液透析患者难治性血管通路构建和维护培训班”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C24-12-103050134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近期召开，届时将邀请相关知名专家授课，欢迎广大同仁积极参会，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培训</w:t>
      </w:r>
      <w:r>
        <w:rPr>
          <w:rFonts w:ascii="黑体" w:eastAsia="黑体" w:hAnsi="黑体" w:cs="黑体" w:hint="eastAsia"/>
          <w:sz w:val="32"/>
          <w:szCs w:val="32"/>
        </w:rPr>
        <w:t>时间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DA4EE9" w:rsidRDefault="00B9264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二、培训</w:t>
      </w:r>
      <w:r>
        <w:rPr>
          <w:rFonts w:ascii="黑体" w:eastAsia="黑体" w:hAnsi="黑体" w:cs="黑体" w:hint="eastAsia"/>
          <w:sz w:val="32"/>
          <w:szCs w:val="32"/>
        </w:rPr>
        <w:t>地点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眉山市仁寿县嘉斯曼酒店（眉山市仁寿县怀仁街道龙滩大道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DA4EE9" w:rsidRDefault="00B9264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</w:t>
      </w:r>
      <w:r>
        <w:rPr>
          <w:rFonts w:ascii="黑体" w:eastAsia="黑体" w:hAnsi="黑体" w:cs="黑体" w:hint="eastAsia"/>
          <w:sz w:val="32"/>
          <w:szCs w:val="32"/>
        </w:rPr>
        <w:t>对象</w:t>
      </w:r>
    </w:p>
    <w:p w:rsidR="00DA4EE9" w:rsidRDefault="00B92644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</w:t>
      </w:r>
      <w:r>
        <w:rPr>
          <w:rFonts w:ascii="仿宋_GB2312" w:eastAsia="仿宋_GB2312" w:hAnsi="仿宋_GB2312" w:cs="仿宋_GB2312" w:hint="eastAsia"/>
          <w:sz w:val="32"/>
          <w:szCs w:val="32"/>
        </w:rPr>
        <w:t>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相关专业的医务工作人员。</w:t>
      </w:r>
    </w:p>
    <w:p w:rsidR="00DA4EE9" w:rsidRDefault="00B9264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</w:t>
      </w:r>
      <w:r>
        <w:rPr>
          <w:rFonts w:ascii="黑体" w:eastAsia="黑体" w:hAnsi="黑体" w:cs="黑体" w:hint="eastAsia"/>
          <w:sz w:val="32"/>
          <w:szCs w:val="32"/>
        </w:rPr>
        <w:t>议程</w:t>
      </w:r>
    </w:p>
    <w:tbl>
      <w:tblPr>
        <w:tblpPr w:leftFromText="180" w:rightFromText="180" w:vertAnchor="text" w:horzAnchor="page" w:tblpX="1203" w:tblpY="351"/>
        <w:tblOverlap w:val="never"/>
        <w:tblW w:w="5854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2771"/>
        <w:gridCol w:w="3096"/>
        <w:gridCol w:w="2775"/>
      </w:tblGrid>
      <w:tr w:rsidR="00DA4EE9">
        <w:trPr>
          <w:trHeight w:hRule="exact" w:val="567"/>
        </w:trPr>
        <w:tc>
          <w:tcPr>
            <w:tcW w:w="830" w:type="pct"/>
            <w:noWrap/>
            <w:vAlign w:val="center"/>
          </w:tcPr>
          <w:p w:rsidR="00DA4EE9" w:rsidRDefault="00B92644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1337" w:type="pct"/>
            <w:noWrap/>
            <w:vAlign w:val="center"/>
          </w:tcPr>
          <w:p w:rsidR="00DA4EE9" w:rsidRDefault="00B92644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题目</w:t>
            </w:r>
          </w:p>
        </w:tc>
        <w:tc>
          <w:tcPr>
            <w:tcW w:w="1494" w:type="pct"/>
            <w:noWrap/>
            <w:vAlign w:val="center"/>
          </w:tcPr>
          <w:p w:rsidR="00DA4EE9" w:rsidRDefault="00B92644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337" w:type="pct"/>
            <w:noWrap/>
            <w:vAlign w:val="center"/>
          </w:tcPr>
          <w:p w:rsidR="00DA4EE9" w:rsidRDefault="00B92644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DA4EE9">
        <w:trPr>
          <w:trHeight w:hRule="exact" w:val="567"/>
        </w:trPr>
        <w:tc>
          <w:tcPr>
            <w:tcW w:w="830" w:type="pct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4169" w:type="pct"/>
            <w:gridSpan w:val="3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扫码签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</w:t>
            </w:r>
          </w:p>
        </w:tc>
      </w:tr>
      <w:tr w:rsidR="00DA4EE9">
        <w:trPr>
          <w:trHeight w:hRule="exact" w:val="567"/>
        </w:trPr>
        <w:tc>
          <w:tcPr>
            <w:tcW w:w="830" w:type="pct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8:40-8:50</w:t>
            </w:r>
          </w:p>
        </w:tc>
        <w:tc>
          <w:tcPr>
            <w:tcW w:w="4169" w:type="pct"/>
            <w:gridSpan w:val="3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DA4EE9">
        <w:trPr>
          <w:trHeight w:hRule="exact" w:val="567"/>
        </w:trPr>
        <w:tc>
          <w:tcPr>
            <w:tcW w:w="5000" w:type="pct"/>
            <w:gridSpan w:val="4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学术授课</w:t>
            </w:r>
          </w:p>
        </w:tc>
      </w:tr>
      <w:tr w:rsidR="00DA4EE9">
        <w:trPr>
          <w:trHeight w:val="674"/>
        </w:trPr>
        <w:tc>
          <w:tcPr>
            <w:tcW w:w="830" w:type="pct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8:50-9:00</w:t>
            </w:r>
          </w:p>
        </w:tc>
        <w:tc>
          <w:tcPr>
            <w:tcW w:w="2831" w:type="pct"/>
            <w:gridSpan w:val="2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主持人介绍嘉宾</w:t>
            </w:r>
          </w:p>
        </w:tc>
        <w:tc>
          <w:tcPr>
            <w:tcW w:w="1337" w:type="pct"/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OLE_LINK8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汤玉梅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  <w:bookmarkEnd w:id="0"/>
          </w:p>
        </w:tc>
      </w:tr>
      <w:tr w:rsidR="00DA4EE9">
        <w:trPr>
          <w:trHeight w:val="634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动静脉内瘘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PTA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专家共识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1" w:name="OLE_LINK1"/>
            <w:bookmarkStart w:id="2" w:name="OLE_LINK3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王玉柱教授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bookmarkEnd w:id="1"/>
            <w:bookmarkEnd w:id="2"/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北京市海淀医院</w:t>
            </w:r>
          </w:p>
        </w:tc>
        <w:tc>
          <w:tcPr>
            <w:tcW w:w="13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邓菲教授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四川省人民医院新津医院</w:t>
            </w:r>
          </w:p>
        </w:tc>
      </w:tr>
      <w:tr w:rsidR="00DA4EE9">
        <w:trPr>
          <w:trHeight w:val="689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0:1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难治性血管通路构建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DA4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7" w:tgtFrame="https://www.so.com/_blank" w:history="1">
              <w:r w:rsidR="00B92644">
                <w:rPr>
                  <w:rFonts w:ascii="仿宋_GB2312" w:eastAsia="仿宋_GB2312" w:hAnsi="仿宋_GB2312" w:cs="仿宋_GB2312"/>
                  <w:sz w:val="24"/>
                  <w:szCs w:val="24"/>
                </w:rPr>
                <w:t>刘宗旸</w:t>
              </w:r>
            </w:hyperlink>
            <w:r w:rsidR="00B926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 w:rsidR="00B926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贵阳医科大学附属肿瘤医院</w:t>
            </w:r>
          </w:p>
        </w:tc>
        <w:tc>
          <w:tcPr>
            <w:tcW w:w="133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DA4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A4EE9">
        <w:trPr>
          <w:trHeight w:val="718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11:00-12:00</w:t>
            </w:r>
          </w:p>
        </w:tc>
        <w:tc>
          <w:tcPr>
            <w:tcW w:w="1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血管通路的介入治疗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廖丹教授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绵阳市中心医院</w:t>
            </w:r>
          </w:p>
        </w:tc>
        <w:tc>
          <w:tcPr>
            <w:tcW w:w="13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朱再志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DA4EE9">
        <w:trPr>
          <w:trHeight w:hRule="exact" w:val="567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12:00-13:00</w:t>
            </w:r>
          </w:p>
        </w:tc>
        <w:tc>
          <w:tcPr>
            <w:tcW w:w="416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DA4EE9">
        <w:trPr>
          <w:trHeight w:val="672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1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血液透析质控指标解读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洪大情教授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</w:tc>
        <w:tc>
          <w:tcPr>
            <w:tcW w:w="13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徐吉先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</w:tr>
      <w:tr w:rsidR="00DA4EE9">
        <w:trPr>
          <w:trHeight w:val="697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3" w:name="OLE_LINK14" w:colFirst="3" w:colLast="3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:00</w:t>
            </w:r>
          </w:p>
        </w:tc>
        <w:tc>
          <w:tcPr>
            <w:tcW w:w="1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尿毒症血管通路的一体化治疗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汤玉梅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  <w:tc>
          <w:tcPr>
            <w:tcW w:w="133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DA4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bookmarkEnd w:id="3"/>
      <w:tr w:rsidR="00DA4EE9">
        <w:trPr>
          <w:trHeight w:hRule="exact" w:val="567"/>
        </w:trPr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16:00-17:00</w:t>
            </w:r>
          </w:p>
        </w:tc>
        <w:tc>
          <w:tcPr>
            <w:tcW w:w="416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A4EE9" w:rsidRDefault="00B926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考核、签出、散会</w:t>
            </w:r>
          </w:p>
        </w:tc>
      </w:tr>
    </w:tbl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4" w:name="_GoBack"/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（一）请参会人员提前下载易学酷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，正确填写个人身份信息，完成认证，在培训开始前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分钟提前签到。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（二）本次培训实行线下考勤制度，全程参加培训，培训结束后完成满意度调查和培训考核后方可获得市级继教Ⅱ类学分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（三）本次参会名额有限，满额后不再扫码签到。请于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前将参会回执表（见附件）</w:t>
      </w:r>
      <w:r>
        <w:rPr>
          <w:rFonts w:ascii="仿宋_GB2312" w:eastAsia="仿宋_GB2312" w:hAnsi="仿宋_GB2312" w:cs="仿宋_GB2312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850177554@qq.com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报名参会。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（四）同一时间段仅可参加一个继教培训项目，请勿重复报名，否则学分审核不能通过。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（五）本次培训免收培训费，参会学员交通等其他费自理。</w:t>
      </w:r>
    </w:p>
    <w:p w:rsidR="00DA4EE9" w:rsidRDefault="00B92644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（六）联系人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仁寿县人民医院</w:t>
      </w: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汤玉梅：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15378629150             </w:t>
      </w:r>
    </w:p>
    <w:p w:rsidR="00DA4EE9" w:rsidRDefault="00DA4EE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EE9" w:rsidRDefault="00B926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附件：“维持性血液透析患者难治性血管通路构建和维护培训班”参会回执表</w:t>
      </w:r>
    </w:p>
    <w:p w:rsidR="00DA4EE9" w:rsidRDefault="00DA4EE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EE9" w:rsidRDefault="00DA4EE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EE9" w:rsidRDefault="00B92644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DA4EE9" w:rsidRDefault="00B92644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12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4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DA4EE9" w:rsidRDefault="00DA4EE9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bookmarkEnd w:id="4"/>
    <w:p w:rsidR="00DA4EE9" w:rsidRDefault="00DA4EE9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DA4EE9" w:rsidRDefault="00B92644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DA4EE9" w:rsidRDefault="00B9264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A4EE9" w:rsidRDefault="00B9264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“维持性血液透析患者难治性血管通路构建和维护培训班”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tbl>
      <w:tblPr>
        <w:tblpPr w:leftFromText="180" w:rightFromText="180" w:vertAnchor="text" w:horzAnchor="page" w:tblpX="1351" w:tblpY="654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2933"/>
        <w:gridCol w:w="2118"/>
        <w:gridCol w:w="2085"/>
      </w:tblGrid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号码</w:t>
            </w:r>
          </w:p>
        </w:tc>
      </w:tr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B926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DA4EE9">
        <w:trPr>
          <w:trHeight w:val="64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A4EE9">
        <w:trPr>
          <w:trHeight w:val="6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A4EE9">
        <w:trPr>
          <w:trHeight w:val="6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A4EE9">
        <w:trPr>
          <w:trHeight w:val="6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EE9" w:rsidRDefault="00DA4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DA4EE9" w:rsidRDefault="00DA4EE9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DA4EE9" w:rsidSect="00DA4EE9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44" w:rsidRDefault="00B92644" w:rsidP="00DA4EE9">
      <w:r>
        <w:separator/>
      </w:r>
    </w:p>
  </w:endnote>
  <w:endnote w:type="continuationSeparator" w:id="1">
    <w:p w:rsidR="00B92644" w:rsidRDefault="00B92644" w:rsidP="00DA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E9" w:rsidRDefault="00DA4EE9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B92644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DB175E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DA4EE9" w:rsidRDefault="00DA4EE9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44" w:rsidRDefault="00B92644" w:rsidP="00DA4EE9">
      <w:r>
        <w:separator/>
      </w:r>
    </w:p>
  </w:footnote>
  <w:footnote w:type="continuationSeparator" w:id="1">
    <w:p w:rsidR="00B92644" w:rsidRDefault="00B92644" w:rsidP="00DA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E9" w:rsidRDefault="00DA4EE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E9" w:rsidRDefault="00DA4EE9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kNTUxNTgyZjBiZjJjNmYyNjA5YjBjZWUxYzkyODY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2644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17737"/>
    <w:rsid w:val="00D31072"/>
    <w:rsid w:val="00D624F9"/>
    <w:rsid w:val="00DA4EE9"/>
    <w:rsid w:val="00DB175E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2C92423"/>
    <w:rsid w:val="03092820"/>
    <w:rsid w:val="032559B3"/>
    <w:rsid w:val="03656660"/>
    <w:rsid w:val="03B92498"/>
    <w:rsid w:val="03BA6E9B"/>
    <w:rsid w:val="03BD5AE4"/>
    <w:rsid w:val="03E868D9"/>
    <w:rsid w:val="04886557"/>
    <w:rsid w:val="04A722F0"/>
    <w:rsid w:val="04BC5D9C"/>
    <w:rsid w:val="05AC22B4"/>
    <w:rsid w:val="05F86818"/>
    <w:rsid w:val="0606092B"/>
    <w:rsid w:val="067526A6"/>
    <w:rsid w:val="06A77E4A"/>
    <w:rsid w:val="06DF1930"/>
    <w:rsid w:val="07746E01"/>
    <w:rsid w:val="07762B7A"/>
    <w:rsid w:val="07886EB7"/>
    <w:rsid w:val="07974152"/>
    <w:rsid w:val="079C0106"/>
    <w:rsid w:val="07C5765D"/>
    <w:rsid w:val="07E31891"/>
    <w:rsid w:val="080217A8"/>
    <w:rsid w:val="0810183A"/>
    <w:rsid w:val="087F5A5E"/>
    <w:rsid w:val="08A13C26"/>
    <w:rsid w:val="08A93C5A"/>
    <w:rsid w:val="09436A8B"/>
    <w:rsid w:val="0A0F696E"/>
    <w:rsid w:val="0B4162D1"/>
    <w:rsid w:val="0B416FFB"/>
    <w:rsid w:val="0B593298"/>
    <w:rsid w:val="0B772A1C"/>
    <w:rsid w:val="0B903D59"/>
    <w:rsid w:val="0C9079FD"/>
    <w:rsid w:val="0C9C373F"/>
    <w:rsid w:val="0C9D4705"/>
    <w:rsid w:val="0CDC04C7"/>
    <w:rsid w:val="0D4D5B6B"/>
    <w:rsid w:val="0DCD2DC7"/>
    <w:rsid w:val="0DFD6C63"/>
    <w:rsid w:val="0F6B6D3C"/>
    <w:rsid w:val="0FCD3553"/>
    <w:rsid w:val="10E11F60"/>
    <w:rsid w:val="113626A1"/>
    <w:rsid w:val="11641C95"/>
    <w:rsid w:val="116857C0"/>
    <w:rsid w:val="118B7221"/>
    <w:rsid w:val="118E0AC0"/>
    <w:rsid w:val="119878D7"/>
    <w:rsid w:val="11A67F31"/>
    <w:rsid w:val="12190FBF"/>
    <w:rsid w:val="128E5294"/>
    <w:rsid w:val="13286CF2"/>
    <w:rsid w:val="133B4C77"/>
    <w:rsid w:val="13645F7C"/>
    <w:rsid w:val="13937098"/>
    <w:rsid w:val="13B81695"/>
    <w:rsid w:val="13FA068E"/>
    <w:rsid w:val="14B7224E"/>
    <w:rsid w:val="1506645D"/>
    <w:rsid w:val="15655FDB"/>
    <w:rsid w:val="1582093B"/>
    <w:rsid w:val="1583041A"/>
    <w:rsid w:val="15A861C9"/>
    <w:rsid w:val="15E96C0C"/>
    <w:rsid w:val="15F31839"/>
    <w:rsid w:val="16002AE1"/>
    <w:rsid w:val="1601638D"/>
    <w:rsid w:val="1638549E"/>
    <w:rsid w:val="166B5873"/>
    <w:rsid w:val="167209B0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3070E1"/>
    <w:rsid w:val="194D32A5"/>
    <w:rsid w:val="198D1CE7"/>
    <w:rsid w:val="1A620757"/>
    <w:rsid w:val="1A7564F2"/>
    <w:rsid w:val="1A96562F"/>
    <w:rsid w:val="1AB01AA7"/>
    <w:rsid w:val="1ADF238C"/>
    <w:rsid w:val="1B4B17D0"/>
    <w:rsid w:val="1B682381"/>
    <w:rsid w:val="1B7F1479"/>
    <w:rsid w:val="1B860A5A"/>
    <w:rsid w:val="1BC7354C"/>
    <w:rsid w:val="1C093B64"/>
    <w:rsid w:val="1C1C356B"/>
    <w:rsid w:val="1D5968D7"/>
    <w:rsid w:val="1DBD1D18"/>
    <w:rsid w:val="1DEA52D0"/>
    <w:rsid w:val="1DF23EF0"/>
    <w:rsid w:val="1E5B61CE"/>
    <w:rsid w:val="1F455CF7"/>
    <w:rsid w:val="1F8654CC"/>
    <w:rsid w:val="1FC7371A"/>
    <w:rsid w:val="20462102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773635"/>
    <w:rsid w:val="248F5E5C"/>
    <w:rsid w:val="24DB1E16"/>
    <w:rsid w:val="253A0C3C"/>
    <w:rsid w:val="26086C3B"/>
    <w:rsid w:val="261F3F85"/>
    <w:rsid w:val="26323CB8"/>
    <w:rsid w:val="26D134D1"/>
    <w:rsid w:val="26E65F5B"/>
    <w:rsid w:val="272C4BAB"/>
    <w:rsid w:val="27427E38"/>
    <w:rsid w:val="27B35BDB"/>
    <w:rsid w:val="27D72D69"/>
    <w:rsid w:val="27E2526A"/>
    <w:rsid w:val="27FF5E1C"/>
    <w:rsid w:val="28577A06"/>
    <w:rsid w:val="2874680A"/>
    <w:rsid w:val="28BE5CD7"/>
    <w:rsid w:val="28F6721F"/>
    <w:rsid w:val="28F96D0F"/>
    <w:rsid w:val="292518B2"/>
    <w:rsid w:val="299A6286"/>
    <w:rsid w:val="29BE7332"/>
    <w:rsid w:val="29CE4174"/>
    <w:rsid w:val="2A047719"/>
    <w:rsid w:val="2AA349D0"/>
    <w:rsid w:val="2ADF1018"/>
    <w:rsid w:val="2B41674B"/>
    <w:rsid w:val="2C0E2ED8"/>
    <w:rsid w:val="2C4770C0"/>
    <w:rsid w:val="2D8428C0"/>
    <w:rsid w:val="2D857E7C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302503E9"/>
    <w:rsid w:val="303465E5"/>
    <w:rsid w:val="30673A76"/>
    <w:rsid w:val="307F5D4C"/>
    <w:rsid w:val="30C61BCC"/>
    <w:rsid w:val="317909ED"/>
    <w:rsid w:val="31847423"/>
    <w:rsid w:val="31D420C7"/>
    <w:rsid w:val="32193F7E"/>
    <w:rsid w:val="325356E2"/>
    <w:rsid w:val="327A2C6E"/>
    <w:rsid w:val="32904240"/>
    <w:rsid w:val="32E26A66"/>
    <w:rsid w:val="3307027A"/>
    <w:rsid w:val="332826CA"/>
    <w:rsid w:val="33705E1F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9027A9"/>
    <w:rsid w:val="35FB40C6"/>
    <w:rsid w:val="35FC2FF4"/>
    <w:rsid w:val="3600792F"/>
    <w:rsid w:val="361B02C4"/>
    <w:rsid w:val="36C00E6C"/>
    <w:rsid w:val="36DC4A86"/>
    <w:rsid w:val="36EF1FFB"/>
    <w:rsid w:val="37AD13F0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BDE0A12"/>
    <w:rsid w:val="3C2E5A2F"/>
    <w:rsid w:val="3D2C7F69"/>
    <w:rsid w:val="3D4877D6"/>
    <w:rsid w:val="3DA038E3"/>
    <w:rsid w:val="3DCB25D0"/>
    <w:rsid w:val="3DF02037"/>
    <w:rsid w:val="3DF91A45"/>
    <w:rsid w:val="3E2C3D64"/>
    <w:rsid w:val="3EEC6CA2"/>
    <w:rsid w:val="3EF20030"/>
    <w:rsid w:val="3EF92944"/>
    <w:rsid w:val="3F2F3033"/>
    <w:rsid w:val="3F5900B0"/>
    <w:rsid w:val="40152228"/>
    <w:rsid w:val="40440562"/>
    <w:rsid w:val="4093139F"/>
    <w:rsid w:val="41214BFD"/>
    <w:rsid w:val="41584871"/>
    <w:rsid w:val="417B255F"/>
    <w:rsid w:val="41856F3A"/>
    <w:rsid w:val="41AF3FB7"/>
    <w:rsid w:val="421C165A"/>
    <w:rsid w:val="42280D92"/>
    <w:rsid w:val="425D0E63"/>
    <w:rsid w:val="42C341BE"/>
    <w:rsid w:val="42C81561"/>
    <w:rsid w:val="434B7D0F"/>
    <w:rsid w:val="43DE0B83"/>
    <w:rsid w:val="452A0524"/>
    <w:rsid w:val="46B15594"/>
    <w:rsid w:val="47863A0C"/>
    <w:rsid w:val="47CA38F8"/>
    <w:rsid w:val="47E0311C"/>
    <w:rsid w:val="48254EA1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DBE5CAD"/>
    <w:rsid w:val="4E1E499E"/>
    <w:rsid w:val="4E710F72"/>
    <w:rsid w:val="4F073684"/>
    <w:rsid w:val="4F4A531F"/>
    <w:rsid w:val="4FA53676"/>
    <w:rsid w:val="501A2F43"/>
    <w:rsid w:val="50C71A74"/>
    <w:rsid w:val="512C73D2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1303D5"/>
    <w:rsid w:val="5434074B"/>
    <w:rsid w:val="54C3004D"/>
    <w:rsid w:val="54CA3B23"/>
    <w:rsid w:val="54E0475B"/>
    <w:rsid w:val="54E104D3"/>
    <w:rsid w:val="55012924"/>
    <w:rsid w:val="564D6A26"/>
    <w:rsid w:val="56FA587C"/>
    <w:rsid w:val="572F26D3"/>
    <w:rsid w:val="57F66044"/>
    <w:rsid w:val="580D1008"/>
    <w:rsid w:val="582B03E3"/>
    <w:rsid w:val="58382B00"/>
    <w:rsid w:val="58A37E9B"/>
    <w:rsid w:val="58BF28DA"/>
    <w:rsid w:val="58C3686E"/>
    <w:rsid w:val="58DE7204"/>
    <w:rsid w:val="59EC24A4"/>
    <w:rsid w:val="5A68181B"/>
    <w:rsid w:val="5AFC776D"/>
    <w:rsid w:val="5B8027F4"/>
    <w:rsid w:val="5B9242D5"/>
    <w:rsid w:val="5BC621D1"/>
    <w:rsid w:val="5BCC5A39"/>
    <w:rsid w:val="5BE400B6"/>
    <w:rsid w:val="5C384E7D"/>
    <w:rsid w:val="5C545A2F"/>
    <w:rsid w:val="5D06319D"/>
    <w:rsid w:val="5D0B07E3"/>
    <w:rsid w:val="5D2E002E"/>
    <w:rsid w:val="5E23390B"/>
    <w:rsid w:val="5E5F0DE7"/>
    <w:rsid w:val="5E624433"/>
    <w:rsid w:val="5F1871E8"/>
    <w:rsid w:val="5F2E5EE3"/>
    <w:rsid w:val="60820DBC"/>
    <w:rsid w:val="60B3541A"/>
    <w:rsid w:val="623600B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6E7B61"/>
    <w:rsid w:val="65B35B9F"/>
    <w:rsid w:val="65BC3821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84E5A28"/>
    <w:rsid w:val="6A5A65A6"/>
    <w:rsid w:val="6A7259FE"/>
    <w:rsid w:val="6AA12AD2"/>
    <w:rsid w:val="6AE1009B"/>
    <w:rsid w:val="6B5E2426"/>
    <w:rsid w:val="6B6712DB"/>
    <w:rsid w:val="6C0647F8"/>
    <w:rsid w:val="6C0C11C9"/>
    <w:rsid w:val="6C3A079D"/>
    <w:rsid w:val="6C606A3C"/>
    <w:rsid w:val="6C735A5D"/>
    <w:rsid w:val="6D090170"/>
    <w:rsid w:val="6D9E6B0A"/>
    <w:rsid w:val="6E4D092F"/>
    <w:rsid w:val="6E8C2690"/>
    <w:rsid w:val="6EB47D3A"/>
    <w:rsid w:val="6EE175F6"/>
    <w:rsid w:val="6F405E8D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9B74C6"/>
    <w:rsid w:val="70D70CB1"/>
    <w:rsid w:val="70EC5DDE"/>
    <w:rsid w:val="71353C29"/>
    <w:rsid w:val="714241AF"/>
    <w:rsid w:val="71681909"/>
    <w:rsid w:val="721B65CF"/>
    <w:rsid w:val="722218B4"/>
    <w:rsid w:val="726A6E59"/>
    <w:rsid w:val="72B55021"/>
    <w:rsid w:val="72CE60E3"/>
    <w:rsid w:val="72F434FA"/>
    <w:rsid w:val="73397A01"/>
    <w:rsid w:val="736764A6"/>
    <w:rsid w:val="737840B3"/>
    <w:rsid w:val="73A07B5B"/>
    <w:rsid w:val="73C60B68"/>
    <w:rsid w:val="74796929"/>
    <w:rsid w:val="74AF1FDC"/>
    <w:rsid w:val="75267B11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42766E"/>
    <w:rsid w:val="7B58479C"/>
    <w:rsid w:val="7BF5023D"/>
    <w:rsid w:val="7BFA3690"/>
    <w:rsid w:val="7C3A6597"/>
    <w:rsid w:val="7C5C650E"/>
    <w:rsid w:val="7D0A41BC"/>
    <w:rsid w:val="7DC861E9"/>
    <w:rsid w:val="7F5E434B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E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DA4EE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DA4EE9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DA4EE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DA4EE9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DA4EE9"/>
    <w:rPr>
      <w:rFonts w:ascii="宋体" w:cs="宋体"/>
    </w:rPr>
  </w:style>
  <w:style w:type="paragraph" w:styleId="a5">
    <w:name w:val="Date"/>
    <w:basedOn w:val="a"/>
    <w:next w:val="a"/>
    <w:autoRedefine/>
    <w:qFormat/>
    <w:rsid w:val="00DA4EE9"/>
    <w:pPr>
      <w:ind w:leftChars="2500" w:left="2500"/>
    </w:pPr>
  </w:style>
  <w:style w:type="paragraph" w:styleId="a6">
    <w:name w:val="footer"/>
    <w:basedOn w:val="a"/>
    <w:autoRedefine/>
    <w:qFormat/>
    <w:rsid w:val="00DA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DA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DA4EE9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DA4E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DA4E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DA4EE9"/>
  </w:style>
  <w:style w:type="character" w:styleId="ac">
    <w:name w:val="Hyperlink"/>
    <w:basedOn w:val="a0"/>
    <w:autoRedefine/>
    <w:qFormat/>
    <w:rsid w:val="00DA4EE9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DA4EE9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DA4EE9"/>
  </w:style>
  <w:style w:type="paragraph" w:customStyle="1" w:styleId="Bodytext2">
    <w:name w:val="Body text|2"/>
    <w:basedOn w:val="a"/>
    <w:autoRedefine/>
    <w:qFormat/>
    <w:rsid w:val="00DA4EE9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DA4EE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DA4EE9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DA4EE9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DA4EE9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DA4EE9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DA4EE9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DA4EE9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DA4E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DA4EE9"/>
  </w:style>
  <w:style w:type="paragraph" w:customStyle="1" w:styleId="p0">
    <w:name w:val="p0"/>
    <w:basedOn w:val="a"/>
    <w:qFormat/>
    <w:rsid w:val="00DA4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DA4EE9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eE7MaTzrWZ8s+DAhe4Ky1ohF6/BqVO6gZGs25xGFHsMwaFLLujvkaY3SAXMNxMWRSf3YE0etMyAo/ubXahz7if8DuNDMDUuQgJjCNJfWpZ9XZwxeE3/aQj2vsBzLNqQ9YZ2kQRLm6EzXe9kYDo+JM/imSvpNid6TGeOVepA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1310</Characters>
  <Application>Microsoft Office Word</Application>
  <DocSecurity>0</DocSecurity>
  <Lines>10</Lines>
  <Paragraphs>3</Paragraphs>
  <ScaleCrop>false</ScaleCrop>
  <Company>user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27CDC5E74FAA4727B13BFF113DFF3E2F_13</vt:lpwstr>
  </property>
</Properties>
</file>