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Spec="center" w:tblpY="-192"/>
        <w:tblOverlap w:val="never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60"/>
        <w:gridCol w:w="1395"/>
      </w:tblGrid>
      <w:tr w:rsidR="00C536C4">
        <w:trPr>
          <w:jc w:val="center"/>
        </w:trPr>
        <w:tc>
          <w:tcPr>
            <w:tcW w:w="9660" w:type="dxa"/>
          </w:tcPr>
          <w:p w:rsidR="00C536C4" w:rsidRDefault="005D3A6F">
            <w:pPr>
              <w:spacing w:line="1000" w:lineRule="exact"/>
              <w:contextualSpacing/>
              <w:jc w:val="distribute"/>
              <w:rPr>
                <w:rFonts w:ascii="方正小标宋_GBK" w:eastAsia="方正小标宋_GBK" w:hAnsi="方正小标宋_GBK" w:cs="方正小标宋_GBK"/>
                <w:b/>
                <w:color w:val="FF0000"/>
                <w:sz w:val="56"/>
                <w:szCs w:val="56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FF0000"/>
                <w:sz w:val="72"/>
                <w:szCs w:val="72"/>
              </w:rPr>
              <w:t>成都高新医学会</w:t>
            </w:r>
          </w:p>
        </w:tc>
        <w:tc>
          <w:tcPr>
            <w:tcW w:w="1395" w:type="dxa"/>
            <w:vMerge w:val="restart"/>
            <w:vAlign w:val="center"/>
          </w:tcPr>
          <w:p w:rsidR="00C536C4" w:rsidRDefault="005D3A6F">
            <w:pPr>
              <w:spacing w:line="1000" w:lineRule="exact"/>
              <w:contextualSpacing/>
              <w:rPr>
                <w:rFonts w:ascii="方正小标宋_GBK" w:eastAsia="方正小标宋_GBK" w:hAnsi="方正小标宋_GBK" w:cs="方正小标宋_GBK"/>
                <w:b/>
                <w:color w:val="FF0000"/>
                <w:sz w:val="56"/>
                <w:szCs w:val="56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FF0000"/>
                <w:sz w:val="56"/>
                <w:szCs w:val="56"/>
              </w:rPr>
              <w:t>文件</w:t>
            </w:r>
          </w:p>
        </w:tc>
      </w:tr>
      <w:tr w:rsidR="00C536C4">
        <w:trPr>
          <w:trHeight w:val="655"/>
          <w:jc w:val="center"/>
        </w:trPr>
        <w:tc>
          <w:tcPr>
            <w:tcW w:w="9660" w:type="dxa"/>
            <w:vAlign w:val="center"/>
          </w:tcPr>
          <w:p w:rsidR="00C536C4" w:rsidRDefault="005D3A6F">
            <w:pPr>
              <w:spacing w:line="1000" w:lineRule="exact"/>
              <w:contextualSpacing/>
              <w:jc w:val="distribute"/>
              <w:rPr>
                <w:rFonts w:ascii="方正小标宋_GBK" w:eastAsia="方正小标宋_GBK" w:hAnsi="方正小标宋_GBK" w:cs="方正小标宋_GBK"/>
                <w:b/>
                <w:color w:val="FF0000"/>
                <w:sz w:val="72"/>
                <w:szCs w:val="72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FF0000"/>
                <w:sz w:val="72"/>
                <w:szCs w:val="72"/>
              </w:rPr>
              <w:t>眉山市医学会</w:t>
            </w:r>
          </w:p>
        </w:tc>
        <w:tc>
          <w:tcPr>
            <w:tcW w:w="1395" w:type="dxa"/>
            <w:vMerge/>
          </w:tcPr>
          <w:p w:rsidR="00C536C4" w:rsidRDefault="00C536C4">
            <w:pPr>
              <w:spacing w:line="1000" w:lineRule="exact"/>
              <w:contextualSpacing/>
              <w:jc w:val="center"/>
              <w:rPr>
                <w:rFonts w:ascii="方正小标宋_GBK" w:eastAsia="方正小标宋_GBK" w:hAnsi="方正小标宋_GBK" w:cs="方正小标宋_GBK"/>
                <w:b/>
                <w:color w:val="FF0000"/>
                <w:sz w:val="72"/>
                <w:szCs w:val="72"/>
              </w:rPr>
            </w:pPr>
          </w:p>
        </w:tc>
      </w:tr>
    </w:tbl>
    <w:p w:rsidR="00C536C4" w:rsidRDefault="00C536C4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C536C4" w:rsidRDefault="00274207">
      <w:pPr>
        <w:rPr>
          <w:rFonts w:ascii="宋体" w:eastAsia="宋体" w:hAnsi="宋体" w:cs="宋体"/>
          <w:b/>
          <w:bCs/>
          <w:sz w:val="44"/>
          <w:szCs w:val="44"/>
        </w:rPr>
      </w:pPr>
      <w:r w:rsidRPr="00274207">
        <w:rPr>
          <w:rFonts w:ascii="Times New Roman" w:hAnsi="Times New Roman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2pt;margin-top:171.85pt;width:549.75pt;height:0;z-index:-251656192;mso-position-vertical-relative:page" o:gfxdata="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6IrZ2gAAAAwBAAAPAAAAAAAAAAEAIAAA&#10;ACIAAABkcnMvZG93bnJldi54bWxQSwECFAAUAAAACACHTuJA4naIMQoCAAAFBAAADgAAAAAAAAAB&#10;ACAAAAApAQAAZHJzL2Uyb0RvYy54bWxQSwUGAAAAAAYABgBZAQAApQUAAAAA&#10;" o:allowoverlap="f" strokecolor="red" strokeweight="3pt">
            <w10:wrap anchory="page"/>
            <w10:anchorlock/>
          </v:shape>
        </w:pict>
      </w:r>
    </w:p>
    <w:p w:rsidR="00C536C4" w:rsidRDefault="005D3A6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成高医学〔2024〕754号</w:t>
      </w:r>
    </w:p>
    <w:p w:rsidR="00C536C4" w:rsidRDefault="00C536C4">
      <w:pPr>
        <w:contextualSpacing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C536C4" w:rsidRPr="009F247B" w:rsidRDefault="005D3A6F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9F247B">
        <w:rPr>
          <w:rFonts w:ascii="方正小标宋简体" w:eastAsia="方正小标宋简体" w:hAnsi="宋体" w:cs="宋体" w:hint="eastAsia"/>
          <w:bCs/>
          <w:sz w:val="44"/>
          <w:szCs w:val="44"/>
        </w:rPr>
        <w:t>关</w:t>
      </w:r>
      <w:r w:rsidRPr="009F247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于召开</w:t>
      </w:r>
      <w:r w:rsidRPr="009F247B">
        <w:rPr>
          <w:rFonts w:ascii="方正小标宋简体" w:eastAsia="方正小标宋简体" w:hAnsi="宋体" w:cs="宋体" w:hint="eastAsia"/>
          <w:bCs/>
          <w:sz w:val="44"/>
          <w:szCs w:val="44"/>
        </w:rPr>
        <w:t>眉山市内分泌</w:t>
      </w:r>
      <w:r w:rsidR="00B65058" w:rsidRPr="009F247B">
        <w:rPr>
          <w:rFonts w:ascii="方正小标宋简体" w:eastAsia="方正小标宋简体" w:hAnsi="宋体" w:cs="宋体" w:hint="eastAsia"/>
          <w:bCs/>
          <w:sz w:val="44"/>
          <w:szCs w:val="44"/>
        </w:rPr>
        <w:t>学术</w:t>
      </w:r>
      <w:r w:rsidRPr="009F247B">
        <w:rPr>
          <w:rFonts w:ascii="方正小标宋简体" w:eastAsia="方正小标宋简体" w:hAnsi="宋体" w:cs="宋体" w:hint="eastAsia"/>
          <w:bCs/>
          <w:sz w:val="44"/>
          <w:szCs w:val="44"/>
        </w:rPr>
        <w:t>会</w:t>
      </w:r>
      <w:r w:rsidRPr="009F247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9F247B" w:rsidRDefault="009F247B">
      <w:pPr>
        <w:pStyle w:val="a3"/>
        <w:tabs>
          <w:tab w:val="left" w:pos="2088"/>
        </w:tabs>
        <w:snapToGrid w:val="0"/>
        <w:spacing w:line="560" w:lineRule="exact"/>
        <w:rPr>
          <w:rFonts w:ascii="仿宋" w:eastAsia="仿宋" w:hAnsi="仿宋" w:cs="Arial"/>
          <w:color w:val="333333"/>
          <w:spacing w:val="8"/>
        </w:rPr>
      </w:pPr>
    </w:p>
    <w:p w:rsidR="00C536C4" w:rsidRDefault="005D3A6F">
      <w:pPr>
        <w:pStyle w:val="a3"/>
        <w:tabs>
          <w:tab w:val="left" w:pos="2088"/>
        </w:tabs>
        <w:snapToGrid w:val="0"/>
        <w:spacing w:line="560" w:lineRule="exact"/>
        <w:rPr>
          <w:rFonts w:ascii="仿宋" w:eastAsia="仿宋" w:hAnsi="仿宋" w:cs="Arial"/>
          <w:color w:val="333333"/>
          <w:spacing w:val="8"/>
        </w:rPr>
      </w:pPr>
      <w:r>
        <w:rPr>
          <w:rFonts w:ascii="仿宋" w:eastAsia="仿宋" w:hAnsi="仿宋" w:cs="Arial" w:hint="eastAsia"/>
          <w:color w:val="333333"/>
          <w:spacing w:val="8"/>
        </w:rPr>
        <w:t>各专家、学者：</w:t>
      </w:r>
    </w:p>
    <w:p w:rsidR="00C536C4" w:rsidRDefault="005D3A6F">
      <w:pPr>
        <w:widowControl/>
        <w:snapToGrid w:val="0"/>
        <w:spacing w:line="360" w:lineRule="auto"/>
        <w:ind w:firstLineChars="200" w:firstLine="672"/>
        <w:jc w:val="left"/>
        <w:rPr>
          <w:rFonts w:ascii="仿宋" w:eastAsia="仿宋" w:hAnsi="仿宋" w:cs="Arial"/>
          <w:color w:val="333333"/>
          <w:spacing w:val="8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为增进交流，开拓视野，进一步促进内分泌疾病规范诊疗水平，共同探讨疑难病例的诊断和治疗，切实提高内分泌代谢病医师临床和实践工作</w:t>
      </w:r>
      <w:r w:rsidR="00B65058"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，</w:t>
      </w: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经研究，由成都高新医学会和眉山市医学会主办，四川大学华西医院眉山市人民医院承办的的“眉山市内分泌</w:t>
      </w:r>
      <w:r w:rsidR="00B65058"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学术</w:t>
      </w: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会”将于2024年12月7日召开。现将会议事项通知如下：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一、会议时间及地点</w:t>
      </w:r>
    </w:p>
    <w:p w:rsidR="00C536C4" w:rsidRDefault="005D3A6F">
      <w:pPr>
        <w:widowControl/>
        <w:snapToGrid w:val="0"/>
        <w:spacing w:line="360" w:lineRule="auto"/>
        <w:ind w:firstLineChars="200" w:firstLine="672"/>
        <w:jc w:val="left"/>
        <w:rPr>
          <w:rFonts w:ascii="仿宋" w:eastAsia="仿宋" w:hAnsi="仿宋" w:cs="Arial"/>
          <w:color w:val="333333"/>
          <w:spacing w:val="8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会议签到：2024年12月7日     8：00--9：00</w:t>
      </w:r>
    </w:p>
    <w:p w:rsidR="00C536C4" w:rsidRDefault="005D3A6F">
      <w:pPr>
        <w:widowControl/>
        <w:snapToGrid w:val="0"/>
        <w:spacing w:line="360" w:lineRule="auto"/>
        <w:ind w:firstLineChars="200" w:firstLine="672"/>
        <w:jc w:val="left"/>
        <w:rPr>
          <w:rFonts w:ascii="仿宋" w:eastAsia="仿宋" w:hAnsi="仿宋" w:cs="Arial"/>
          <w:color w:val="333333"/>
          <w:spacing w:val="8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 xml:space="preserve">会议时间：2024年12月7日     </w:t>
      </w:r>
      <w:r w:rsidR="00B65058"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9</w:t>
      </w: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：00--17：00</w:t>
      </w:r>
    </w:p>
    <w:p w:rsidR="00C536C4" w:rsidRDefault="005D3A6F">
      <w:pPr>
        <w:widowControl/>
        <w:snapToGrid w:val="0"/>
        <w:spacing w:line="360" w:lineRule="auto"/>
        <w:ind w:firstLineChars="200" w:firstLine="672"/>
        <w:jc w:val="left"/>
        <w:rPr>
          <w:rFonts w:ascii="仿宋" w:eastAsia="仿宋" w:hAnsi="仿宋" w:cs="Arial"/>
          <w:color w:val="333333"/>
          <w:spacing w:val="8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pacing w:val="8"/>
          <w:sz w:val="32"/>
          <w:szCs w:val="32"/>
        </w:rPr>
        <w:t>会议地址：眉山市大仓侯爵酒店（眉山市东坡区联通路1号）。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专题讲座及授课专家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详见会议日程通知（附件1）。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三、参会人员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从事内分泌专业及基层医院相关专业医务人员。</w:t>
      </w:r>
    </w:p>
    <w:p w:rsidR="00C536C4" w:rsidRDefault="005D3A6F">
      <w:pPr>
        <w:numPr>
          <w:ilvl w:val="0"/>
          <w:numId w:val="1"/>
        </w:numPr>
        <w:spacing w:line="5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收费标准</w:t>
      </w:r>
    </w:p>
    <w:p w:rsidR="00C536C4" w:rsidRDefault="005D3A6F">
      <w:pPr>
        <w:spacing w:line="500" w:lineRule="exact"/>
        <w:ind w:leftChars="200" w:left="420"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本次会议免收会务费。</w:t>
      </w:r>
    </w:p>
    <w:p w:rsidR="00C536C4" w:rsidRDefault="005D3A6F">
      <w:pPr>
        <w:spacing w:line="5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五、会议联系人</w:t>
      </w:r>
    </w:p>
    <w:p w:rsidR="00C536C4" w:rsidRDefault="005D3A6F">
      <w:pPr>
        <w:spacing w:line="52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成都高新医学会     何老师    电话：13550226610</w:t>
      </w:r>
    </w:p>
    <w:p w:rsidR="00B65058" w:rsidRDefault="00B65058">
      <w:pPr>
        <w:spacing w:line="52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眉山市医学会       何书恒    电话：18180080292</w:t>
      </w:r>
    </w:p>
    <w:p w:rsidR="00C536C4" w:rsidRDefault="005D3A6F">
      <w:pPr>
        <w:spacing w:line="52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眉山市人民医院     蹇福建    电话：15181717073</w:t>
      </w:r>
    </w:p>
    <w:p w:rsidR="00C536C4" w:rsidRDefault="00C536C4">
      <w:pPr>
        <w:spacing w:line="520" w:lineRule="exac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</w:p>
    <w:p w:rsidR="00C536C4" w:rsidRDefault="005D3A6F" w:rsidP="00B65058">
      <w:pPr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B65058">
        <w:rPr>
          <w:rFonts w:ascii="仿宋_GB2312" w:eastAsia="仿宋_GB2312" w:hAnsi="仿宋_GB2312" w:cs="仿宋_GB2312" w:hint="eastAsia"/>
          <w:sz w:val="32"/>
          <w:szCs w:val="32"/>
        </w:rPr>
        <w:t>眉山市内分泌学术会</w:t>
      </w:r>
      <w:r>
        <w:rPr>
          <w:rFonts w:ascii="仿宋_GB2312" w:eastAsia="仿宋_GB2312" w:hAnsi="仿宋_GB2312" w:cs="仿宋_GB2312" w:hint="eastAsia"/>
          <w:sz w:val="32"/>
          <w:szCs w:val="32"/>
        </w:rPr>
        <w:t>日程</w:t>
      </w:r>
    </w:p>
    <w:p w:rsidR="00C536C4" w:rsidRDefault="00C536C4">
      <w:pPr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C536C4" w:rsidRDefault="00C536C4">
      <w:pPr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C536C4" w:rsidRDefault="00C536C4">
      <w:pPr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C536C4" w:rsidRDefault="005D3A6F">
      <w:pPr>
        <w:ind w:firstLineChars="400" w:firstLine="128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成都高新医学会              眉山市医学会</w:t>
      </w:r>
    </w:p>
    <w:p w:rsidR="00C536C4" w:rsidRDefault="005D3A6F">
      <w:pPr>
        <w:ind w:firstLineChars="200" w:firstLine="640"/>
        <w:contextualSpacing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2024年11月</w:t>
      </w:r>
      <w:r w:rsidR="000565F6"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C536C4" w:rsidRDefault="00C536C4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536C4" w:rsidRDefault="00C536C4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536C4" w:rsidRDefault="00C536C4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536C4" w:rsidRDefault="00C536C4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536C4" w:rsidRDefault="00C536C4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B65058" w:rsidRDefault="00B65058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B65058" w:rsidRDefault="00B65058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536C4" w:rsidRDefault="00274207">
      <w:pPr>
        <w:pBdr>
          <w:top w:val="single" w:sz="4" w:space="0" w:color="auto"/>
          <w:bottom w:val="single" w:sz="4" w:space="0" w:color="auto"/>
        </w:pBdr>
        <w:spacing w:line="520" w:lineRule="exact"/>
        <w:ind w:left="640"/>
        <w:jc w:val="left"/>
        <w:rPr>
          <w:rFonts w:ascii="仿宋" w:eastAsia="仿宋" w:hAnsi="仿宋" w:cs="仿宋"/>
          <w:sz w:val="32"/>
          <w:szCs w:val="32"/>
        </w:rPr>
      </w:pPr>
      <w:r w:rsidRPr="00274207">
        <w:rPr>
          <w:rFonts w:ascii="Times New Roman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left:0;text-align:left;margin-left:279.75pt;margin-top:20.05pt;width:132.5pt;height:18.35pt;z-index:251663360" fillcolor="black" stroked="f">
            <v:textpath style="font-family:&quot;仿宋&quot;;font-size:32pt" trim="t" fitpath="t" string="2024年11月15日"/>
          </v:shape>
        </w:pict>
      </w:r>
      <w:r w:rsidRPr="00274207">
        <w:rPr>
          <w:rFonts w:ascii="Times New Roman" w:hAnsi="Times New Roman"/>
          <w:sz w:val="32"/>
          <w:szCs w:val="32"/>
        </w:rPr>
        <w:pict>
          <v:shape id="_x0000_s2054" type="#_x0000_t136" style="position:absolute;left:0;text-align:left;margin-left:45pt;margin-top:8.8pt;width:132.5pt;height:18.35pt;z-index:251662336" fillcolor="black" stroked="f">
            <v:textpath style="font-family:&quot;仿宋&quot;;font-size:32pt" trim="t" fitpath="t" string="成都高新医学会"/>
          </v:shape>
        </w:pict>
      </w:r>
    </w:p>
    <w:p w:rsidR="00C536C4" w:rsidRDefault="00274207">
      <w:pPr>
        <w:pBdr>
          <w:top w:val="single" w:sz="4" w:space="0" w:color="auto"/>
          <w:bottom w:val="single" w:sz="4" w:space="0" w:color="auto"/>
        </w:pBdr>
        <w:spacing w:line="520" w:lineRule="exact"/>
        <w:ind w:left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274207">
        <w:rPr>
          <w:rFonts w:ascii="Times New Roman" w:hAnsi="Times New Roman"/>
          <w:sz w:val="32"/>
          <w:szCs w:val="32"/>
        </w:rPr>
        <w:pict>
          <v:shape id="_x0000_s2053" type="#_x0000_t136" style="position:absolute;left:0;text-align:left;margin-left:42.75pt;margin-top:6.05pt;width:135.45pt;height:15.4pt;z-index:251661312" fillcolor="black" stroked="f">
            <v:textpath style="font-family:&quot;仿宋&quot;;font-size:32pt" trim="t" fitpath="t" string="眉山市医学会"/>
          </v:shape>
        </w:pict>
      </w:r>
    </w:p>
    <w:p w:rsidR="00C536C4" w:rsidRPr="00B65058" w:rsidRDefault="00B65058">
      <w:pPr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B6505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:rsidR="00C536C4" w:rsidRPr="00B65058" w:rsidRDefault="005D3A6F" w:rsidP="00B65058">
      <w:pPr>
        <w:spacing w:line="500" w:lineRule="exact"/>
        <w:ind w:firstLineChars="400" w:firstLine="176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B65058">
        <w:rPr>
          <w:rFonts w:ascii="方正小标宋简体" w:eastAsia="方正小标宋简体" w:hAnsi="宋体" w:cs="宋体" w:hint="eastAsia"/>
          <w:bCs/>
          <w:sz w:val="44"/>
          <w:szCs w:val="44"/>
        </w:rPr>
        <w:t>眉山市内分泌</w:t>
      </w:r>
      <w:r w:rsidR="00B65058" w:rsidRPr="00B65058">
        <w:rPr>
          <w:rFonts w:ascii="方正小标宋简体" w:eastAsia="方正小标宋简体" w:hAnsi="宋体" w:cs="宋体" w:hint="eastAsia"/>
          <w:bCs/>
          <w:sz w:val="44"/>
          <w:szCs w:val="44"/>
        </w:rPr>
        <w:t>学术会</w:t>
      </w:r>
      <w:r w:rsidRPr="00B6505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日程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4095"/>
        <w:gridCol w:w="3284"/>
        <w:gridCol w:w="1981"/>
      </w:tblGrid>
      <w:tr w:rsidR="00C536C4">
        <w:trPr>
          <w:jc w:val="center"/>
        </w:trPr>
        <w:tc>
          <w:tcPr>
            <w:tcW w:w="1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会场一  12月7日（</w:t>
            </w:r>
            <w:r w:rsidR="00B65058">
              <w:rPr>
                <w:rFonts w:hint="eastAsia"/>
                <w:b/>
                <w:bCs/>
                <w:sz w:val="22"/>
              </w:rPr>
              <w:t>星期六</w:t>
            </w:r>
            <w:r>
              <w:rPr>
                <w:rFonts w:hint="eastAsia"/>
                <w:b/>
                <w:bCs/>
                <w:sz w:val="22"/>
              </w:rPr>
              <w:t>）9：00--17：00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嘉宾/</w:t>
            </w:r>
            <w:r w:rsidR="00B65058">
              <w:rPr>
                <w:rFonts w:hint="eastAsia"/>
                <w:sz w:val="22"/>
              </w:rPr>
              <w:t>授课人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主席/主持</w:t>
            </w:r>
            <w:r w:rsidR="00B65058">
              <w:rPr>
                <w:rFonts w:hint="eastAsia"/>
                <w:sz w:val="22"/>
              </w:rPr>
              <w:t>人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09：00--09：20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领导致辞</w:t>
            </w:r>
            <w:r>
              <w:rPr>
                <w:rFonts w:ascii="宋体" w:hAnsi="宋体" w:cs="宋体" w:hint="eastAsia"/>
                <w:sz w:val="22"/>
              </w:rPr>
              <w:t>&amp;</w:t>
            </w:r>
            <w:r>
              <w:rPr>
                <w:rFonts w:ascii="宋体" w:hAnsi="宋体" w:cs="宋体" w:hint="eastAsia"/>
                <w:sz w:val="22"/>
              </w:rPr>
              <w:t>全体合影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B65058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</w:t>
            </w:r>
            <w:r w:rsidR="005D3A6F">
              <w:rPr>
                <w:rFonts w:hint="eastAsia"/>
                <w:sz w:val="22"/>
              </w:rPr>
              <w:t>院领导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费扬帆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09：20--10：00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垂体泌乳素瘤的诊治进展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谭惠文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四川大学华西医院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待定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10：00--10：40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单基因糖尿病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刘颖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四川大学华西医院第二附属医院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待定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10：40--10：50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茶歇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10：50--11：30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糖尿病足的诊治进展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高赟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四川大学华西医院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待定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11：30--12：10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垂体前叶功能减退症的诊治进展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王椿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四川大学华西医院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唐云钦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青神县人民医院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12：10--14：00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午餐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14：00--14：40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院内血糖管理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杨毅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四川省人民医院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辜勇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仁寿县人民医院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14：40--15：20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特发性矮身材诊断与治疗专家共识解读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费杨帆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眉山市人民医院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待定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15：20--15：30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茶歇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15：30--16：10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生长激素的舒适化治疗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罗宁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仁寿县人民医院</w:t>
            </w:r>
          </w:p>
          <w:p w:rsidR="00C536C4" w:rsidRDefault="00C536C4">
            <w:pPr>
              <w:jc w:val="center"/>
              <w:rPr>
                <w:sz w:val="22"/>
              </w:rPr>
            </w:pPr>
          </w:p>
          <w:p w:rsidR="00C536C4" w:rsidRDefault="00C536C4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黄荣利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眉山市中医医院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16：10--16：50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疑难病例分享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刘绿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眉山市人民医院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黄令一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眉山心脑血管病医院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16：50--17：00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总结及闭幕式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费扬帆</w:t>
            </w:r>
            <w:r w:rsidR="00B65058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会场二：12月7日（</w:t>
            </w:r>
            <w:r w:rsidR="00B65058">
              <w:rPr>
                <w:rFonts w:hint="eastAsia"/>
                <w:b/>
                <w:bCs/>
                <w:sz w:val="22"/>
              </w:rPr>
              <w:t>星期六</w:t>
            </w:r>
            <w:r>
              <w:rPr>
                <w:rFonts w:hint="eastAsia"/>
                <w:b/>
                <w:bCs/>
                <w:sz w:val="22"/>
              </w:rPr>
              <w:t>）9：00--17：00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嘉宾/</w:t>
            </w:r>
            <w:r w:rsidR="00B65058">
              <w:rPr>
                <w:rFonts w:hint="eastAsia"/>
                <w:sz w:val="22"/>
              </w:rPr>
              <w:t>授课人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主席/主持</w:t>
            </w:r>
            <w:r w:rsidR="00B65058">
              <w:rPr>
                <w:rFonts w:hint="eastAsia"/>
                <w:sz w:val="22"/>
              </w:rPr>
              <w:t>人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09：00--09：20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领导致辞&amp;全体合影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C47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</w:t>
            </w:r>
            <w:r w:rsidR="005D3A6F">
              <w:rPr>
                <w:rFonts w:hint="eastAsia"/>
                <w:sz w:val="22"/>
              </w:rPr>
              <w:t>院领导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费扬帆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09：30--10：10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护理管理创新思维的建立与实践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孙素萍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李爱平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10：10--10：50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创新驱动下的护理科研选题策略与实践探讨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肖冬梅</w:t>
            </w:r>
          </w:p>
          <w:p w:rsidR="00C536C4" w:rsidRDefault="00C536C4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伍丽霞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10：50--11：00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茶歇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11：00--11：40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基于临床视角下由创新点到专利产出的眉医实践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蹇福建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柴金宝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11：40--14：30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午餐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14：30--15：10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全院血糖管理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袁丽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四川大学华西医院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蹇福建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15：10--15：50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糖尿病联络护士在护理质量与安全管理的探索与实践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王晓彬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蹇福建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15：50--16：00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茶歇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16：00--16：40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470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胰岛素泵安置与常见问题的处理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（工作坊）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徐娇 眉山市人民医院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蹇福建</w:t>
            </w:r>
          </w:p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眉山市人民医院</w:t>
            </w:r>
          </w:p>
        </w:tc>
      </w:tr>
      <w:tr w:rsidR="00C536C4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16：40--17：00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总结及闭幕式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6C4" w:rsidRDefault="005D3A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费扬帆</w:t>
            </w:r>
            <w:r w:rsidR="00C4747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眉山市人民医院</w:t>
            </w:r>
          </w:p>
        </w:tc>
      </w:tr>
    </w:tbl>
    <w:p w:rsidR="00C536C4" w:rsidRDefault="00C536C4">
      <w:pPr>
        <w:spacing w:line="500" w:lineRule="exact"/>
        <w:ind w:firstLineChars="400" w:firstLine="1767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sectPr w:rsidR="00C536C4" w:rsidSect="00C536C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71" w:rsidRDefault="00D47E71" w:rsidP="00C536C4">
      <w:r>
        <w:separator/>
      </w:r>
    </w:p>
  </w:endnote>
  <w:endnote w:type="continuationSeparator" w:id="1">
    <w:p w:rsidR="00D47E71" w:rsidRDefault="00D47E71" w:rsidP="00C5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4" w:rsidRDefault="00274207">
    <w:pPr>
      <w:pStyle w:val="a4"/>
    </w:pPr>
    <w:r>
      <w:pict>
        <v:rect id="文本框 1" o:spid="_x0000_s3073" style="position:absolute;margin-left:312pt;margin-top:0;width:2in;height:2in;z-index:25165926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 filled="f" stroked="f">
          <v:textbox style="mso-fit-shape-to-text:t" inset="0,0,0,0">
            <w:txbxContent>
              <w:p w:rsidR="00C536C4" w:rsidRDefault="0027420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D3A6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565F6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71" w:rsidRDefault="00D47E71" w:rsidP="00C536C4">
      <w:r>
        <w:separator/>
      </w:r>
    </w:p>
  </w:footnote>
  <w:footnote w:type="continuationSeparator" w:id="1">
    <w:p w:rsidR="00D47E71" w:rsidRDefault="00D47E71" w:rsidP="00C53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48A60"/>
    <w:multiLevelType w:val="singleLevel"/>
    <w:tmpl w:val="8F448A6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VjNWEwNTM5ZDQyNWYxZjIwNmE4NmYyZWVhMzIyNTQifQ=="/>
  </w:docVars>
  <w:rsids>
    <w:rsidRoot w:val="0016502A"/>
    <w:rsid w:val="000035A4"/>
    <w:rsid w:val="00032630"/>
    <w:rsid w:val="000507D7"/>
    <w:rsid w:val="000565F6"/>
    <w:rsid w:val="000740EB"/>
    <w:rsid w:val="000C45DD"/>
    <w:rsid w:val="00114EC6"/>
    <w:rsid w:val="0011667D"/>
    <w:rsid w:val="0014519E"/>
    <w:rsid w:val="0016502A"/>
    <w:rsid w:val="0016752F"/>
    <w:rsid w:val="00174AF1"/>
    <w:rsid w:val="00175347"/>
    <w:rsid w:val="0019280C"/>
    <w:rsid w:val="00197586"/>
    <w:rsid w:val="001A65DC"/>
    <w:rsid w:val="001C2D28"/>
    <w:rsid w:val="001E0D02"/>
    <w:rsid w:val="002133CD"/>
    <w:rsid w:val="00250E0D"/>
    <w:rsid w:val="002654CB"/>
    <w:rsid w:val="00274207"/>
    <w:rsid w:val="00287ADF"/>
    <w:rsid w:val="00287C19"/>
    <w:rsid w:val="002970C7"/>
    <w:rsid w:val="002A54A5"/>
    <w:rsid w:val="002B2B57"/>
    <w:rsid w:val="002F328C"/>
    <w:rsid w:val="003164A4"/>
    <w:rsid w:val="003164F7"/>
    <w:rsid w:val="00344B0F"/>
    <w:rsid w:val="00381034"/>
    <w:rsid w:val="00395576"/>
    <w:rsid w:val="003B73F3"/>
    <w:rsid w:val="003D73D6"/>
    <w:rsid w:val="003E523A"/>
    <w:rsid w:val="003E5B4D"/>
    <w:rsid w:val="003F0CA8"/>
    <w:rsid w:val="003F5E07"/>
    <w:rsid w:val="00401284"/>
    <w:rsid w:val="00403F5C"/>
    <w:rsid w:val="00437640"/>
    <w:rsid w:val="004613A5"/>
    <w:rsid w:val="0046214B"/>
    <w:rsid w:val="00473166"/>
    <w:rsid w:val="004941D1"/>
    <w:rsid w:val="004A7D72"/>
    <w:rsid w:val="004D0652"/>
    <w:rsid w:val="004D2CA1"/>
    <w:rsid w:val="004F09E6"/>
    <w:rsid w:val="005214DA"/>
    <w:rsid w:val="00537CA7"/>
    <w:rsid w:val="00544F5D"/>
    <w:rsid w:val="00561EB2"/>
    <w:rsid w:val="00595363"/>
    <w:rsid w:val="005B2458"/>
    <w:rsid w:val="005B388C"/>
    <w:rsid w:val="005C2A50"/>
    <w:rsid w:val="005C34F6"/>
    <w:rsid w:val="005D3A6F"/>
    <w:rsid w:val="005E6D2E"/>
    <w:rsid w:val="00601FF9"/>
    <w:rsid w:val="00611C25"/>
    <w:rsid w:val="00674BAA"/>
    <w:rsid w:val="006811EC"/>
    <w:rsid w:val="00683C0F"/>
    <w:rsid w:val="0068698E"/>
    <w:rsid w:val="006A69BD"/>
    <w:rsid w:val="00707EEF"/>
    <w:rsid w:val="00727E2F"/>
    <w:rsid w:val="00752AA8"/>
    <w:rsid w:val="007C344A"/>
    <w:rsid w:val="007E01B8"/>
    <w:rsid w:val="007E6C15"/>
    <w:rsid w:val="0080497B"/>
    <w:rsid w:val="00844EF9"/>
    <w:rsid w:val="00861DF3"/>
    <w:rsid w:val="00867E1C"/>
    <w:rsid w:val="00882A37"/>
    <w:rsid w:val="008869A7"/>
    <w:rsid w:val="0089322F"/>
    <w:rsid w:val="008B1B0D"/>
    <w:rsid w:val="008B4C5A"/>
    <w:rsid w:val="008C481A"/>
    <w:rsid w:val="009208D5"/>
    <w:rsid w:val="009319F8"/>
    <w:rsid w:val="0094114B"/>
    <w:rsid w:val="009420F9"/>
    <w:rsid w:val="00964DAC"/>
    <w:rsid w:val="00971782"/>
    <w:rsid w:val="009C419F"/>
    <w:rsid w:val="009C75D8"/>
    <w:rsid w:val="009D0B41"/>
    <w:rsid w:val="009D6D7C"/>
    <w:rsid w:val="009F247B"/>
    <w:rsid w:val="00A17146"/>
    <w:rsid w:val="00A21ACE"/>
    <w:rsid w:val="00A25019"/>
    <w:rsid w:val="00A52BA8"/>
    <w:rsid w:val="00A568BB"/>
    <w:rsid w:val="00A65A9B"/>
    <w:rsid w:val="00A74085"/>
    <w:rsid w:val="00A764B3"/>
    <w:rsid w:val="00A87062"/>
    <w:rsid w:val="00AF0A2D"/>
    <w:rsid w:val="00AF4FF2"/>
    <w:rsid w:val="00B56441"/>
    <w:rsid w:val="00B57C25"/>
    <w:rsid w:val="00B65058"/>
    <w:rsid w:val="00BD0E89"/>
    <w:rsid w:val="00BF34EF"/>
    <w:rsid w:val="00C21E6F"/>
    <w:rsid w:val="00C235BE"/>
    <w:rsid w:val="00C26D9D"/>
    <w:rsid w:val="00C47470"/>
    <w:rsid w:val="00C536C4"/>
    <w:rsid w:val="00C63B5F"/>
    <w:rsid w:val="00C74985"/>
    <w:rsid w:val="00CC6410"/>
    <w:rsid w:val="00CF141C"/>
    <w:rsid w:val="00CF304F"/>
    <w:rsid w:val="00D02E7B"/>
    <w:rsid w:val="00D05DA2"/>
    <w:rsid w:val="00D1050D"/>
    <w:rsid w:val="00D2080B"/>
    <w:rsid w:val="00D26D7F"/>
    <w:rsid w:val="00D47E71"/>
    <w:rsid w:val="00D617E5"/>
    <w:rsid w:val="00D9594D"/>
    <w:rsid w:val="00DA66C0"/>
    <w:rsid w:val="00DB3A94"/>
    <w:rsid w:val="00DC6452"/>
    <w:rsid w:val="00DD4F68"/>
    <w:rsid w:val="00DE289C"/>
    <w:rsid w:val="00E22097"/>
    <w:rsid w:val="00E37DE8"/>
    <w:rsid w:val="00E5009E"/>
    <w:rsid w:val="00E77F0F"/>
    <w:rsid w:val="00ED6305"/>
    <w:rsid w:val="00EF732C"/>
    <w:rsid w:val="00F0299D"/>
    <w:rsid w:val="00F07BFE"/>
    <w:rsid w:val="00F4064C"/>
    <w:rsid w:val="00FC788F"/>
    <w:rsid w:val="00FE6237"/>
    <w:rsid w:val="02F2385F"/>
    <w:rsid w:val="03B15443"/>
    <w:rsid w:val="0636271C"/>
    <w:rsid w:val="07AF71D9"/>
    <w:rsid w:val="08671821"/>
    <w:rsid w:val="088E589F"/>
    <w:rsid w:val="0AB02D15"/>
    <w:rsid w:val="0B597CCB"/>
    <w:rsid w:val="0BDD585F"/>
    <w:rsid w:val="0BFD24D2"/>
    <w:rsid w:val="10192B5C"/>
    <w:rsid w:val="1049797A"/>
    <w:rsid w:val="13CC098D"/>
    <w:rsid w:val="17FC2FA1"/>
    <w:rsid w:val="1B313D85"/>
    <w:rsid w:val="1B9E0979"/>
    <w:rsid w:val="1FF4570B"/>
    <w:rsid w:val="20075C2A"/>
    <w:rsid w:val="205170BF"/>
    <w:rsid w:val="21514D96"/>
    <w:rsid w:val="24716203"/>
    <w:rsid w:val="29203598"/>
    <w:rsid w:val="2C944942"/>
    <w:rsid w:val="2CDE576B"/>
    <w:rsid w:val="317461ED"/>
    <w:rsid w:val="34D569D3"/>
    <w:rsid w:val="38021B55"/>
    <w:rsid w:val="38F20303"/>
    <w:rsid w:val="39C07C89"/>
    <w:rsid w:val="3ECD514F"/>
    <w:rsid w:val="44FD5FE8"/>
    <w:rsid w:val="47CA05A3"/>
    <w:rsid w:val="49960E0A"/>
    <w:rsid w:val="4B5249E6"/>
    <w:rsid w:val="4DBA5883"/>
    <w:rsid w:val="50937318"/>
    <w:rsid w:val="54745287"/>
    <w:rsid w:val="568C5A47"/>
    <w:rsid w:val="56915BDE"/>
    <w:rsid w:val="58730300"/>
    <w:rsid w:val="596D7F14"/>
    <w:rsid w:val="5B25583F"/>
    <w:rsid w:val="5B4E155D"/>
    <w:rsid w:val="5C916F66"/>
    <w:rsid w:val="6389179E"/>
    <w:rsid w:val="65235961"/>
    <w:rsid w:val="663B4E8D"/>
    <w:rsid w:val="67ED3A58"/>
    <w:rsid w:val="698643BE"/>
    <w:rsid w:val="6B00090C"/>
    <w:rsid w:val="6C802279"/>
    <w:rsid w:val="73353D49"/>
    <w:rsid w:val="74453440"/>
    <w:rsid w:val="752815E6"/>
    <w:rsid w:val="79804AEB"/>
    <w:rsid w:val="7FE4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,2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6C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C536C4"/>
    <w:rPr>
      <w:sz w:val="32"/>
      <w:szCs w:val="32"/>
    </w:rPr>
  </w:style>
  <w:style w:type="paragraph" w:styleId="a4">
    <w:name w:val="footer"/>
    <w:basedOn w:val="a"/>
    <w:qFormat/>
    <w:rsid w:val="00C536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C536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rsid w:val="00C536C4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仿宋" w:eastAsia="仿宋" w:hAnsi="仿宋" w:cs="宋体"/>
      <w:b/>
      <w:bCs/>
      <w:kern w:val="0"/>
      <w:sz w:val="30"/>
      <w:szCs w:val="30"/>
    </w:rPr>
  </w:style>
  <w:style w:type="table" w:styleId="a6">
    <w:name w:val="Table Grid"/>
    <w:basedOn w:val="a1"/>
    <w:autoRedefine/>
    <w:qFormat/>
    <w:rsid w:val="00C536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36C4"/>
    <w:rPr>
      <w:b/>
      <w:bCs/>
    </w:rPr>
  </w:style>
  <w:style w:type="character" w:customStyle="1" w:styleId="Char">
    <w:name w:val="页眉 Char"/>
    <w:basedOn w:val="a0"/>
    <w:link w:val="a5"/>
    <w:qFormat/>
    <w:rsid w:val="00C536C4"/>
    <w:rPr>
      <w:rFonts w:ascii="等线" w:eastAsia="等线" w:hAnsi="等线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C536C4"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unhideWhenUsed/>
    <w:qFormat/>
    <w:rsid w:val="00C53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536C4"/>
    <w:pPr>
      <w:ind w:firstLineChars="200" w:firstLine="420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关涛 Sens</dc:creator>
  <cp:lastModifiedBy>市医学会</cp:lastModifiedBy>
  <cp:revision>6</cp:revision>
  <cp:lastPrinted>2022-08-19T07:25:00Z</cp:lastPrinted>
  <dcterms:created xsi:type="dcterms:W3CDTF">2024-09-29T05:39:00Z</dcterms:created>
  <dcterms:modified xsi:type="dcterms:W3CDTF">2024-11-21T02:07:00Z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D7F62D1167A04B90AB010E3632585562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2022-09-13T08:28:08Z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e3251dfc-62a6-48f7-9cfa-c5282d0ead9d</vt:lpwstr>
  </property>
  <property fmtid="{D5CDD505-2E9C-101B-9397-08002B2CF9AE}" pid="10" name="MSIP_Label_3c9bec58-8084-492e-8360-0e1cfe36408c_ContentBits">
    <vt:lpwstr>0</vt:lpwstr>
  </property>
</Properties>
</file>