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BF" w:rsidRDefault="00A63FBF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A63FBF" w:rsidRDefault="0047669E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A63FBF" w:rsidRDefault="0047669E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B00647">
        <w:rPr>
          <w:rFonts w:ascii="仿宋_GB2312" w:eastAsia="仿宋_GB2312" w:cs="仿宋_GB2312" w:hint="eastAsia"/>
          <w:sz w:val="32"/>
          <w:szCs w:val="32"/>
        </w:rPr>
        <w:t>118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A63FBF" w:rsidRDefault="00A63FBF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A63FBF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6H+RP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0iRw5sDShT9+//H48xcr&#10;2SKr0wesKOjB7eK0w7CLmeqpiTb/iQQ7DYqeL4qqU2KCDpe35bu3N0vOxJOv+JMYIqYPyluWjZob&#10;7TJZqOD4ERMVo9CnkHxsHOtrvrhb3mY8oNFr6MrJtIHaR9cOyeiNllttTE7B2O4fTGRHoOvfbuf0&#10;ZU4E/FdYrrIB7Ma4wTUORqdAvneSpXMgYRy9B557sEpyZhQ9n2wRIFQJtLkmkkoblxPUMJwT0Szy&#10;KGu29l6e6VIOIeq2I2HKoefsoSEYup8GNk/Z8z3Zzx/p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6H+RPvEBAADsAwAADgAAAAAAAAABACAAAAAkAQAAZHJzL2Uyb0RvYy54bWxQSwUGAAAA&#10;AAYABgBZAQAAhwUAAAAA&#10;" strokecolor="red" strokeweight="2.25pt"/>
        </w:pict>
      </w:r>
    </w:p>
    <w:p w:rsidR="00A63FBF" w:rsidRDefault="0047669E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A63FBF" w:rsidRDefault="0047669E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祝之友学术研究专委会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2024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年学术会议暨眉山市中药药事管理质量控制中心会议</w:t>
      </w:r>
    </w:p>
    <w:p w:rsidR="00A63FBF" w:rsidRDefault="0047669E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及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2024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年眉山市中药科普大赛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的通知</w:t>
      </w:r>
    </w:p>
    <w:p w:rsidR="00A63FBF" w:rsidRDefault="00A63FBF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A63FBF" w:rsidRDefault="0047669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A63FBF" w:rsidRDefault="0047669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为促进</w:t>
      </w:r>
      <w:r>
        <w:rPr>
          <w:rFonts w:ascii="仿宋_GB2312" w:eastAsia="仿宋_GB2312" w:hAnsi="仿宋_GB2312" w:cs="仿宋_GB2312" w:hint="eastAsia"/>
          <w:sz w:val="32"/>
          <w:szCs w:val="32"/>
        </w:rPr>
        <w:t>名老中医祝之友</w:t>
      </w:r>
      <w:r>
        <w:rPr>
          <w:rFonts w:ascii="仿宋_GB2312" w:eastAsia="仿宋_GB2312" w:hAnsi="仿宋_GB2312" w:cs="仿宋_GB2312" w:hint="eastAsia"/>
          <w:sz w:val="32"/>
          <w:szCs w:val="32"/>
        </w:rPr>
        <w:t>学术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交流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中医药</w:t>
      </w:r>
      <w:r>
        <w:rPr>
          <w:rFonts w:ascii="仿宋_GB2312" w:eastAsia="仿宋_GB2312" w:hAnsi="仿宋_GB2312" w:cs="仿宋_GB2312" w:hint="eastAsia"/>
          <w:sz w:val="32"/>
          <w:szCs w:val="32"/>
        </w:rPr>
        <w:t>事业的建设和发展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规范</w:t>
      </w:r>
      <w:r>
        <w:rPr>
          <w:rFonts w:ascii="仿宋_GB2312" w:eastAsia="仿宋_GB2312" w:hAnsi="仿宋_GB2312" w:cs="仿宋_GB2312" w:hint="eastAsia"/>
          <w:sz w:val="32"/>
          <w:szCs w:val="32"/>
        </w:rPr>
        <w:t>中药临床合理用药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中医药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专业技术人员诊疗水平。由眉山市中医医院举办的眉山市医学会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祝之友学术研究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专委会</w:t>
      </w:r>
      <w:r>
        <w:rPr>
          <w:rFonts w:ascii="仿宋_GB2312" w:eastAsia="仿宋_GB2312" w:hAnsi="仿宋_GB2312" w:cs="仿宋_GB2312"/>
          <w:sz w:val="32"/>
          <w:szCs w:val="32"/>
        </w:rPr>
        <w:t xml:space="preserve">2024 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年学术会议暨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眉山市中药药事管理质量控制中心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会议及</w:t>
      </w:r>
      <w:r>
        <w:rPr>
          <w:rFonts w:ascii="仿宋_GB2312" w:eastAsia="仿宋_GB2312" w:hAnsi="仿宋_GB2312" w:cs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年眉山市中药科普大赛</w:t>
      </w:r>
      <w:r>
        <w:rPr>
          <w:rFonts w:ascii="仿宋_GB2312" w:eastAsia="仿宋_GB2312" w:hAnsi="仿宋_GB2312" w:cs="仿宋_GB2312" w:hint="eastAsia"/>
          <w:sz w:val="32"/>
          <w:szCs w:val="32"/>
        </w:rPr>
        <w:t>定于近期召开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届时将邀请</w:t>
      </w:r>
      <w:r>
        <w:rPr>
          <w:rFonts w:ascii="仿宋_GB2312" w:eastAsia="仿宋_GB2312" w:hAnsi="仿宋_GB2312" w:cs="仿宋_GB2312" w:hint="eastAsia"/>
          <w:sz w:val="32"/>
          <w:szCs w:val="32"/>
        </w:rPr>
        <w:t>全国名老中医祝之友</w:t>
      </w:r>
      <w:r>
        <w:rPr>
          <w:rFonts w:ascii="仿宋_GB2312" w:eastAsia="仿宋_GB2312" w:hAnsi="仿宋_GB2312" w:cs="仿宋_GB2312" w:hint="eastAsia"/>
          <w:sz w:val="32"/>
          <w:szCs w:val="32"/>
        </w:rPr>
        <w:t>莅临授课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63FBF" w:rsidRDefault="0047669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A63FBF" w:rsidRDefault="0047669E">
      <w:pPr>
        <w:pStyle w:val="a3"/>
        <w:spacing w:before="178" w:line="600" w:lineRule="exact"/>
        <w:ind w:left="10" w:right="89" w:firstLine="645"/>
        <w:rPr>
          <w:rFonts w:ascii="仿宋_GB2312" w:eastAsia="仿宋_GB2312" w:hAnsi="仿宋_GB2312" w:cs="仿宋_GB2312"/>
          <w:spacing w:val="-14"/>
        </w:rPr>
      </w:pPr>
      <w:r>
        <w:rPr>
          <w:rFonts w:ascii="仿宋_GB2312" w:eastAsia="仿宋_GB2312" w:hAnsi="仿宋_GB2312" w:cs="仿宋_GB2312" w:hint="eastAsia"/>
          <w:spacing w:val="-6"/>
        </w:rPr>
        <w:t>2024</w:t>
      </w:r>
      <w:r>
        <w:rPr>
          <w:rFonts w:ascii="仿宋_GB2312" w:eastAsia="仿宋_GB2312" w:hAnsi="仿宋_GB2312" w:cs="仿宋_GB2312" w:hint="eastAsia"/>
          <w:spacing w:val="-6"/>
        </w:rPr>
        <w:t>年</w:t>
      </w:r>
      <w:r>
        <w:rPr>
          <w:rFonts w:ascii="仿宋_GB2312" w:eastAsia="仿宋_GB2312" w:hAnsi="仿宋_GB2312" w:cs="仿宋_GB2312" w:hint="eastAsia"/>
          <w:spacing w:val="-6"/>
        </w:rPr>
        <w:t>9</w:t>
      </w:r>
      <w:r>
        <w:rPr>
          <w:rFonts w:ascii="仿宋_GB2312" w:eastAsia="仿宋_GB2312" w:hAnsi="仿宋_GB2312" w:cs="仿宋_GB2312" w:hint="eastAsia"/>
          <w:spacing w:val="-6"/>
        </w:rPr>
        <w:t>月</w:t>
      </w:r>
      <w:r>
        <w:rPr>
          <w:rFonts w:ascii="仿宋_GB2312" w:eastAsia="仿宋_GB2312" w:hAnsi="仿宋_GB2312" w:cs="仿宋_GB2312" w:hint="eastAsia"/>
          <w:spacing w:val="-6"/>
        </w:rPr>
        <w:t>14</w:t>
      </w:r>
      <w:r>
        <w:rPr>
          <w:rFonts w:ascii="仿宋_GB2312" w:eastAsia="仿宋_GB2312" w:hAnsi="仿宋_GB2312" w:cs="仿宋_GB2312" w:hint="eastAsia"/>
          <w:spacing w:val="-6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</w:rPr>
        <w:t>日（星期六）</w:t>
      </w:r>
      <w:r>
        <w:rPr>
          <w:rFonts w:ascii="仿宋_GB2312" w:eastAsia="仿宋_GB2312" w:hAnsi="仿宋_GB2312" w:cs="仿宋_GB2312" w:hint="eastAsia"/>
          <w:spacing w:val="-6"/>
        </w:rPr>
        <w:t>8:</w:t>
      </w:r>
      <w:r>
        <w:rPr>
          <w:rFonts w:ascii="仿宋_GB2312" w:eastAsia="仿宋_GB2312" w:hAnsi="仿宋_GB2312" w:cs="仿宋_GB2312" w:hint="eastAsia"/>
          <w:spacing w:val="-6"/>
        </w:rPr>
        <w:t>3</w:t>
      </w:r>
      <w:r>
        <w:rPr>
          <w:rFonts w:ascii="仿宋_GB2312" w:eastAsia="仿宋_GB2312" w:hAnsi="仿宋_GB2312" w:cs="仿宋_GB2312" w:hint="eastAsia"/>
          <w:spacing w:val="-6"/>
        </w:rPr>
        <w:t>0-</w:t>
      </w:r>
      <w:r>
        <w:rPr>
          <w:rFonts w:ascii="仿宋_GB2312" w:eastAsia="仿宋_GB2312" w:hAnsi="仿宋_GB2312" w:cs="仿宋_GB2312" w:hint="eastAsia"/>
          <w:spacing w:val="-6"/>
        </w:rPr>
        <w:t>9</w:t>
      </w:r>
      <w:r>
        <w:rPr>
          <w:rFonts w:ascii="仿宋_GB2312" w:eastAsia="仿宋_GB2312" w:hAnsi="仿宋_GB2312" w:cs="仿宋_GB2312" w:hint="eastAsia"/>
          <w:spacing w:val="-6"/>
        </w:rPr>
        <w:t>:</w:t>
      </w:r>
      <w:r>
        <w:rPr>
          <w:rFonts w:ascii="仿宋_GB2312" w:eastAsia="仿宋_GB2312" w:hAnsi="仿宋_GB2312" w:cs="仿宋_GB2312" w:hint="eastAsia"/>
          <w:spacing w:val="-6"/>
        </w:rPr>
        <w:t>0</w:t>
      </w:r>
      <w:r>
        <w:rPr>
          <w:rFonts w:ascii="仿宋_GB2312" w:eastAsia="仿宋_GB2312" w:hAnsi="仿宋_GB2312" w:cs="仿宋_GB2312" w:hint="eastAsia"/>
          <w:spacing w:val="-6"/>
        </w:rPr>
        <w:t>0</w:t>
      </w:r>
      <w:r>
        <w:rPr>
          <w:rFonts w:ascii="仿宋_GB2312" w:eastAsia="仿宋_GB2312" w:hAnsi="仿宋_GB2312" w:cs="仿宋_GB2312" w:hint="eastAsia"/>
          <w:spacing w:val="-6"/>
        </w:rPr>
        <w:t>报到</w:t>
      </w:r>
      <w:r>
        <w:rPr>
          <w:rFonts w:ascii="仿宋_GB2312" w:eastAsia="仿宋_GB2312" w:hAnsi="仿宋_GB2312" w:cs="仿宋_GB2312" w:hint="eastAsia"/>
          <w:spacing w:val="-6"/>
        </w:rPr>
        <w:t>，</w:t>
      </w:r>
      <w:r>
        <w:rPr>
          <w:rFonts w:ascii="仿宋_GB2312" w:eastAsia="仿宋_GB2312" w:hAnsi="仿宋_GB2312" w:cs="仿宋_GB2312" w:hint="eastAsia"/>
          <w:spacing w:val="-6"/>
        </w:rPr>
        <w:t>9</w:t>
      </w:r>
      <w:r>
        <w:rPr>
          <w:rFonts w:ascii="仿宋_GB2312" w:eastAsia="仿宋_GB2312" w:hAnsi="仿宋_GB2312" w:cs="仿宋_GB2312" w:hint="eastAsia"/>
          <w:spacing w:val="-6"/>
        </w:rPr>
        <w:t>:0</w:t>
      </w:r>
      <w:r>
        <w:rPr>
          <w:rFonts w:ascii="仿宋_GB2312" w:eastAsia="仿宋_GB2312" w:hAnsi="仿宋_GB2312" w:cs="仿宋_GB2312" w:hint="eastAsia"/>
          <w:spacing w:val="-6"/>
        </w:rPr>
        <w:t>0</w:t>
      </w:r>
      <w:r>
        <w:rPr>
          <w:rFonts w:ascii="仿宋_GB2312" w:eastAsia="仿宋_GB2312" w:hAnsi="仿宋_GB2312" w:cs="仿宋_GB2312" w:hint="eastAsia"/>
          <w:spacing w:val="-6"/>
        </w:rPr>
        <w:t>正式开会，会期一天</w:t>
      </w:r>
      <w:r>
        <w:rPr>
          <w:rFonts w:ascii="仿宋_GB2312" w:eastAsia="仿宋_GB2312" w:hAnsi="仿宋_GB2312" w:cs="仿宋_GB2312" w:hint="eastAsia"/>
          <w:spacing w:val="-14"/>
        </w:rPr>
        <w:t>。</w:t>
      </w:r>
    </w:p>
    <w:p w:rsidR="00A63FBF" w:rsidRDefault="0047669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二、会议地点</w:t>
      </w:r>
    </w:p>
    <w:p w:rsidR="00A63FBF" w:rsidRDefault="0047669E">
      <w:pPr>
        <w:pStyle w:val="a3"/>
        <w:spacing w:before="178" w:line="600" w:lineRule="exact"/>
        <w:ind w:left="10" w:right="89" w:firstLine="645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眉山市中医医院（岷东院区）北</w:t>
      </w:r>
      <w:r>
        <w:rPr>
          <w:rFonts w:ascii="仿宋_GB2312" w:eastAsia="仿宋_GB2312" w:hAnsi="仿宋_GB2312" w:cs="仿宋_GB2312" w:hint="eastAsia"/>
        </w:rPr>
        <w:t>11</w:t>
      </w:r>
      <w:r>
        <w:rPr>
          <w:rFonts w:ascii="仿宋_GB2312" w:eastAsia="仿宋_GB2312" w:hAnsi="仿宋_GB2312" w:cs="仿宋_GB2312" w:hint="eastAsia"/>
        </w:rPr>
        <w:t>楼</w:t>
      </w:r>
      <w:r>
        <w:rPr>
          <w:rFonts w:ascii="仿宋_GB2312" w:eastAsia="仿宋_GB2312" w:hAnsi="仿宋_GB2312" w:cs="仿宋_GB2312" w:hint="eastAsia"/>
        </w:rPr>
        <w:t>2</w:t>
      </w:r>
      <w:r>
        <w:rPr>
          <w:rFonts w:ascii="仿宋_GB2312" w:eastAsia="仿宋_GB2312" w:hAnsi="仿宋_GB2312" w:cs="仿宋_GB2312" w:hint="eastAsia"/>
        </w:rPr>
        <w:t>号会议室。</w:t>
      </w:r>
    </w:p>
    <w:p w:rsidR="00A63FBF" w:rsidRDefault="0047669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A63FBF" w:rsidRDefault="0047669E">
      <w:pPr>
        <w:pStyle w:val="a3"/>
        <w:widowControl/>
        <w:kinsoku w:val="0"/>
        <w:autoSpaceDE w:val="0"/>
        <w:autoSpaceDN w:val="0"/>
        <w:adjustRightInd w:val="0"/>
        <w:snapToGrid w:val="0"/>
        <w:spacing w:before="178" w:line="600" w:lineRule="exact"/>
        <w:ind w:leftChars="304" w:left="638" w:right="91"/>
        <w:textAlignment w:val="baseline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（一）眉山市医学会第一届祝之友学术研究专委会全体委员；（二）眉山市全市各级医疗机构从事中医药及相关专业的医务人员。</w:t>
      </w:r>
    </w:p>
    <w:p w:rsidR="00A63FBF" w:rsidRDefault="0047669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中药科普</w:t>
      </w:r>
      <w:r>
        <w:rPr>
          <w:rFonts w:ascii="黑体" w:eastAsia="黑体" w:hAnsi="黑体" w:cs="黑体" w:hint="eastAsia"/>
          <w:snapToGrid w:val="0"/>
          <w:color w:val="000000"/>
          <w:spacing w:val="5"/>
          <w:kern w:val="0"/>
          <w:sz w:val="32"/>
          <w:szCs w:val="32"/>
        </w:rPr>
        <w:t>大赛方案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详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tbl>
      <w:tblPr>
        <w:tblStyle w:val="aa"/>
        <w:tblpPr w:leftFromText="180" w:rightFromText="180" w:vertAnchor="text" w:horzAnchor="page" w:tblpXSpec="center" w:tblpY="745"/>
        <w:tblOverlap w:val="never"/>
        <w:tblW w:w="9998" w:type="dxa"/>
        <w:jc w:val="center"/>
        <w:tblLook w:val="04A0"/>
      </w:tblPr>
      <w:tblGrid>
        <w:gridCol w:w="1545"/>
        <w:gridCol w:w="3263"/>
        <w:gridCol w:w="3006"/>
        <w:gridCol w:w="2184"/>
      </w:tblGrid>
      <w:tr w:rsidR="00A63FBF" w:rsidTr="00B00647">
        <w:trPr>
          <w:trHeight w:val="535"/>
          <w:jc w:val="center"/>
        </w:trPr>
        <w:tc>
          <w:tcPr>
            <w:tcW w:w="1545" w:type="dxa"/>
            <w:vAlign w:val="center"/>
          </w:tcPr>
          <w:p w:rsidR="00A63FBF" w:rsidRDefault="0047669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3263" w:type="dxa"/>
            <w:vAlign w:val="center"/>
          </w:tcPr>
          <w:p w:rsidR="00A63FBF" w:rsidRDefault="0047669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题目</w:t>
            </w:r>
          </w:p>
        </w:tc>
        <w:tc>
          <w:tcPr>
            <w:tcW w:w="3006" w:type="dxa"/>
            <w:vAlign w:val="center"/>
          </w:tcPr>
          <w:p w:rsidR="00A63FBF" w:rsidRDefault="0047669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授课人</w:t>
            </w:r>
          </w:p>
        </w:tc>
        <w:tc>
          <w:tcPr>
            <w:tcW w:w="2184" w:type="dxa"/>
            <w:vAlign w:val="center"/>
          </w:tcPr>
          <w:p w:rsidR="00A63FBF" w:rsidRDefault="0047669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主持人</w:t>
            </w:r>
          </w:p>
        </w:tc>
      </w:tr>
      <w:tr w:rsidR="00A63FBF" w:rsidTr="00B00647">
        <w:trPr>
          <w:trHeight w:val="595"/>
          <w:jc w:val="center"/>
        </w:trPr>
        <w:tc>
          <w:tcPr>
            <w:tcW w:w="1545" w:type="dxa"/>
            <w:vAlign w:val="center"/>
          </w:tcPr>
          <w:p w:rsidR="00A63FBF" w:rsidRDefault="004766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 w:val="24"/>
                <w:szCs w:val="24"/>
              </w:rPr>
              <w:t>8:30-9:00</w:t>
            </w:r>
          </w:p>
        </w:tc>
        <w:tc>
          <w:tcPr>
            <w:tcW w:w="8453" w:type="dxa"/>
            <w:gridSpan w:val="3"/>
            <w:vAlign w:val="center"/>
          </w:tcPr>
          <w:p w:rsidR="00A63FBF" w:rsidRDefault="0047669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到</w:t>
            </w:r>
          </w:p>
        </w:tc>
      </w:tr>
      <w:tr w:rsidR="00A63FBF" w:rsidTr="00B00647">
        <w:trPr>
          <w:trHeight w:val="464"/>
          <w:jc w:val="center"/>
        </w:trPr>
        <w:tc>
          <w:tcPr>
            <w:tcW w:w="1545" w:type="dxa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9:00-9:15</w:t>
            </w:r>
          </w:p>
        </w:tc>
        <w:tc>
          <w:tcPr>
            <w:tcW w:w="8453" w:type="dxa"/>
            <w:gridSpan w:val="3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眉山市中医医院领导致辞</w:t>
            </w:r>
          </w:p>
        </w:tc>
      </w:tr>
      <w:tr w:rsidR="00A63FBF" w:rsidTr="00B00647">
        <w:trPr>
          <w:trHeight w:val="450"/>
          <w:jc w:val="center"/>
        </w:trPr>
        <w:tc>
          <w:tcPr>
            <w:tcW w:w="1545" w:type="dxa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9:15-9:30</w:t>
            </w:r>
          </w:p>
        </w:tc>
        <w:tc>
          <w:tcPr>
            <w:tcW w:w="8453" w:type="dxa"/>
            <w:gridSpan w:val="3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眉山市医学会领导致辞</w:t>
            </w:r>
          </w:p>
        </w:tc>
      </w:tr>
      <w:tr w:rsidR="00A63FBF" w:rsidTr="00B00647">
        <w:trPr>
          <w:trHeight w:val="442"/>
          <w:jc w:val="center"/>
        </w:trPr>
        <w:tc>
          <w:tcPr>
            <w:tcW w:w="1545" w:type="dxa"/>
            <w:vAlign w:val="center"/>
          </w:tcPr>
          <w:p w:rsidR="00A63FBF" w:rsidRDefault="0047669E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9:30-9:40</w:t>
            </w:r>
          </w:p>
        </w:tc>
        <w:tc>
          <w:tcPr>
            <w:tcW w:w="8453" w:type="dxa"/>
            <w:gridSpan w:val="3"/>
            <w:vAlign w:val="center"/>
          </w:tcPr>
          <w:p w:rsidR="00A63FBF" w:rsidRDefault="0047669E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合影留念</w:t>
            </w:r>
          </w:p>
        </w:tc>
      </w:tr>
      <w:tr w:rsidR="00A63FBF" w:rsidTr="00B00647">
        <w:trPr>
          <w:trHeight w:val="784"/>
          <w:jc w:val="center"/>
        </w:trPr>
        <w:tc>
          <w:tcPr>
            <w:tcW w:w="1545" w:type="dxa"/>
            <w:vAlign w:val="center"/>
          </w:tcPr>
          <w:p w:rsidR="00A63FBF" w:rsidRDefault="0047669E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9:40-10:40</w:t>
            </w:r>
          </w:p>
        </w:tc>
        <w:tc>
          <w:tcPr>
            <w:tcW w:w="3263" w:type="dxa"/>
            <w:vAlign w:val="center"/>
          </w:tcPr>
          <w:p w:rsidR="00A63FBF" w:rsidRDefault="0047669E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经方经药的临床应用</w:t>
            </w:r>
          </w:p>
        </w:tc>
        <w:tc>
          <w:tcPr>
            <w:tcW w:w="3006" w:type="dxa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祝之友</w:t>
            </w:r>
          </w:p>
          <w:p w:rsidR="00A63FBF" w:rsidRDefault="0047669E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全国名老中医传承工作室</w:t>
            </w:r>
          </w:p>
        </w:tc>
        <w:tc>
          <w:tcPr>
            <w:tcW w:w="2184" w:type="dxa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代燕鹂</w:t>
            </w:r>
          </w:p>
          <w:p w:rsidR="00A63FBF" w:rsidRDefault="0047669E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眉山市中医医院</w:t>
            </w:r>
          </w:p>
        </w:tc>
      </w:tr>
      <w:tr w:rsidR="00A63FBF" w:rsidTr="00B00647">
        <w:trPr>
          <w:trHeight w:val="454"/>
          <w:jc w:val="center"/>
        </w:trPr>
        <w:tc>
          <w:tcPr>
            <w:tcW w:w="1545" w:type="dxa"/>
            <w:vAlign w:val="center"/>
          </w:tcPr>
          <w:p w:rsidR="00A63FBF" w:rsidRDefault="0047669E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10:40-11:00</w:t>
            </w:r>
          </w:p>
        </w:tc>
        <w:tc>
          <w:tcPr>
            <w:tcW w:w="8453" w:type="dxa"/>
            <w:gridSpan w:val="3"/>
            <w:vAlign w:val="center"/>
          </w:tcPr>
          <w:p w:rsidR="00A63FBF" w:rsidRDefault="0047669E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歇</w:t>
            </w:r>
          </w:p>
        </w:tc>
      </w:tr>
      <w:tr w:rsidR="00A63FBF" w:rsidTr="00B00647">
        <w:trPr>
          <w:trHeight w:val="784"/>
          <w:jc w:val="center"/>
        </w:trPr>
        <w:tc>
          <w:tcPr>
            <w:tcW w:w="1545" w:type="dxa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11:00-12:00</w:t>
            </w:r>
          </w:p>
        </w:tc>
        <w:tc>
          <w:tcPr>
            <w:tcW w:w="3263" w:type="dxa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经方经药的临床应用</w:t>
            </w:r>
          </w:p>
        </w:tc>
        <w:tc>
          <w:tcPr>
            <w:tcW w:w="3006" w:type="dxa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祝之友</w:t>
            </w:r>
          </w:p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全国名老中医传承工作室</w:t>
            </w:r>
          </w:p>
        </w:tc>
        <w:tc>
          <w:tcPr>
            <w:tcW w:w="2184" w:type="dxa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代燕鹂</w:t>
            </w:r>
          </w:p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眉山市中医医院</w:t>
            </w:r>
          </w:p>
        </w:tc>
      </w:tr>
      <w:tr w:rsidR="00A63FBF" w:rsidTr="00B00647">
        <w:trPr>
          <w:trHeight w:val="457"/>
          <w:jc w:val="center"/>
        </w:trPr>
        <w:tc>
          <w:tcPr>
            <w:tcW w:w="1545" w:type="dxa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12:00-14:00</w:t>
            </w:r>
          </w:p>
        </w:tc>
        <w:tc>
          <w:tcPr>
            <w:tcW w:w="8453" w:type="dxa"/>
            <w:gridSpan w:val="3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午餐、午休</w:t>
            </w:r>
          </w:p>
        </w:tc>
      </w:tr>
      <w:tr w:rsidR="00A63FBF" w:rsidTr="00B00647">
        <w:trPr>
          <w:trHeight w:val="784"/>
          <w:jc w:val="center"/>
        </w:trPr>
        <w:tc>
          <w:tcPr>
            <w:tcW w:w="1545" w:type="dxa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14:00-16:00</w:t>
            </w:r>
          </w:p>
        </w:tc>
        <w:tc>
          <w:tcPr>
            <w:tcW w:w="6269" w:type="dxa"/>
            <w:gridSpan w:val="2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中药科普大赛</w:t>
            </w:r>
          </w:p>
        </w:tc>
        <w:tc>
          <w:tcPr>
            <w:tcW w:w="2184" w:type="dxa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牟玲</w:t>
            </w:r>
          </w:p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眉山市中医医院</w:t>
            </w:r>
          </w:p>
        </w:tc>
      </w:tr>
      <w:tr w:rsidR="00A63FBF" w:rsidTr="00B00647">
        <w:trPr>
          <w:trHeight w:val="506"/>
          <w:jc w:val="center"/>
        </w:trPr>
        <w:tc>
          <w:tcPr>
            <w:tcW w:w="1545" w:type="dxa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16:00-17:00</w:t>
            </w:r>
          </w:p>
        </w:tc>
        <w:tc>
          <w:tcPr>
            <w:tcW w:w="8453" w:type="dxa"/>
            <w:gridSpan w:val="3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中药科普大赛颁奖</w:t>
            </w:r>
          </w:p>
        </w:tc>
      </w:tr>
      <w:tr w:rsidR="00A63FBF" w:rsidTr="00B00647">
        <w:trPr>
          <w:trHeight w:val="498"/>
          <w:jc w:val="center"/>
        </w:trPr>
        <w:tc>
          <w:tcPr>
            <w:tcW w:w="1545" w:type="dxa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17:50-18:00</w:t>
            </w:r>
          </w:p>
        </w:tc>
        <w:tc>
          <w:tcPr>
            <w:tcW w:w="8453" w:type="dxa"/>
            <w:gridSpan w:val="3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致闭幕词</w:t>
            </w:r>
          </w:p>
        </w:tc>
      </w:tr>
      <w:tr w:rsidR="00A63FBF" w:rsidTr="00B00647">
        <w:trPr>
          <w:trHeight w:val="495"/>
          <w:jc w:val="center"/>
        </w:trPr>
        <w:tc>
          <w:tcPr>
            <w:tcW w:w="1545" w:type="dxa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8453" w:type="dxa"/>
            <w:gridSpan w:val="3"/>
            <w:vAlign w:val="center"/>
          </w:tcPr>
          <w:p w:rsidR="00A63FBF" w:rsidRDefault="004766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</w:t>
            </w:r>
          </w:p>
        </w:tc>
      </w:tr>
    </w:tbl>
    <w:p w:rsidR="00A63FBF" w:rsidRDefault="0047669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会议议程</w:t>
      </w:r>
    </w:p>
    <w:p w:rsidR="00A63FBF" w:rsidRDefault="0047669E">
      <w:pPr>
        <w:spacing w:line="600" w:lineRule="exact"/>
        <w:rPr>
          <w:rFonts w:ascii="黑体" w:eastAsia="仿宋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注：最终日程以会议当天为准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。</w:t>
      </w:r>
    </w:p>
    <w:p w:rsidR="00A63FBF" w:rsidRDefault="0047669E">
      <w:pPr>
        <w:pStyle w:val="a3"/>
        <w:spacing w:before="181" w:line="600" w:lineRule="exact"/>
        <w:ind w:right="92" w:firstLine="635"/>
        <w:rPr>
          <w:rFonts w:ascii="仿宋_GB2312" w:eastAsia="黑体" w:hAnsi="仿宋_GB2312" w:cs="仿宋_GB2312"/>
        </w:rPr>
      </w:pPr>
      <w:r>
        <w:rPr>
          <w:rFonts w:ascii="仿宋_GB2312" w:eastAsia="黑体" w:hAnsi="仿宋_GB2312" w:cs="仿宋_GB2312" w:hint="eastAsia"/>
        </w:rPr>
        <w:lastRenderedPageBreak/>
        <w:t>六、</w:t>
      </w:r>
      <w:r>
        <w:rPr>
          <w:rFonts w:ascii="仿宋_GB2312" w:eastAsia="黑体" w:hAnsi="仿宋_GB2312" w:cs="仿宋_GB2312" w:hint="eastAsia"/>
        </w:rPr>
        <w:t>其他事项</w:t>
      </w:r>
    </w:p>
    <w:p w:rsidR="00A63FBF" w:rsidRDefault="0047669E">
      <w:pPr>
        <w:pStyle w:val="a3"/>
        <w:spacing w:before="181" w:line="600" w:lineRule="exact"/>
        <w:ind w:right="92"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（一）本次会议免收会务费、餐费</w:t>
      </w:r>
      <w:r>
        <w:rPr>
          <w:rFonts w:ascii="仿宋_GB2312" w:eastAsia="仿宋_GB2312" w:hAnsi="仿宋_GB2312" w:cs="仿宋_GB2312" w:hint="eastAsia"/>
        </w:rPr>
        <w:t>;</w:t>
      </w:r>
      <w:r>
        <w:rPr>
          <w:rFonts w:ascii="仿宋_GB2312" w:eastAsia="仿宋_GB2312" w:hAnsi="仿宋_GB2312" w:cs="仿宋_GB2312" w:hint="eastAsia"/>
        </w:rPr>
        <w:t>参会学员住宿费和交通费等其他费用凭文件回所在单位按规定报销。</w:t>
      </w:r>
    </w:p>
    <w:p w:rsidR="00A63FBF" w:rsidRDefault="0047669E">
      <w:pPr>
        <w:pStyle w:val="a3"/>
        <w:spacing w:before="229" w:line="600" w:lineRule="exact"/>
        <w:ind w:left="2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（二）请各县（区）医学会、团体会员单位积极组织相关人员参会，并于</w:t>
      </w:r>
      <w:r>
        <w:rPr>
          <w:rFonts w:ascii="仿宋_GB2312" w:eastAsia="仿宋_GB2312" w:hAnsi="仿宋_GB2312" w:cs="仿宋_GB2312" w:hint="eastAsia"/>
        </w:rPr>
        <w:t>8</w:t>
      </w:r>
      <w:r>
        <w:rPr>
          <w:rFonts w:ascii="仿宋_GB2312" w:eastAsia="仿宋_GB2312" w:hAnsi="仿宋_GB2312" w:cs="仿宋_GB2312" w:hint="eastAsia"/>
        </w:rPr>
        <w:t>月</w:t>
      </w:r>
      <w:r>
        <w:rPr>
          <w:rFonts w:ascii="仿宋_GB2312" w:eastAsia="仿宋_GB2312" w:hAnsi="仿宋_GB2312" w:cs="仿宋_GB2312" w:hint="eastAsia"/>
        </w:rPr>
        <w:t>30</w:t>
      </w:r>
      <w:r>
        <w:rPr>
          <w:rFonts w:ascii="仿宋_GB2312" w:eastAsia="仿宋_GB2312" w:hAnsi="仿宋_GB2312" w:cs="仿宋_GB2312" w:hint="eastAsia"/>
        </w:rPr>
        <w:t>日</w:t>
      </w:r>
      <w:r>
        <w:rPr>
          <w:rFonts w:ascii="仿宋_GB2312" w:eastAsia="仿宋_GB2312" w:hAnsi="仿宋_GB2312" w:cs="仿宋_GB2312" w:hint="eastAsia"/>
        </w:rPr>
        <w:t>17:00</w:t>
      </w:r>
      <w:r>
        <w:rPr>
          <w:rFonts w:ascii="仿宋_GB2312" w:eastAsia="仿宋_GB2312" w:hAnsi="仿宋_GB2312" w:cs="仿宋_GB2312" w:hint="eastAsia"/>
        </w:rPr>
        <w:t>前将本辖区（单位）的参会回执表（见附件</w:t>
      </w:r>
      <w:r>
        <w:rPr>
          <w:rFonts w:ascii="仿宋_GB2312" w:eastAsia="仿宋_GB2312" w:hAnsi="仿宋_GB2312" w:cs="仿宋_GB2312" w:hint="eastAsia"/>
        </w:rPr>
        <w:t>2</w:t>
      </w:r>
      <w:r>
        <w:rPr>
          <w:rFonts w:ascii="仿宋_GB2312" w:eastAsia="仿宋_GB2312" w:hAnsi="仿宋_GB2312" w:cs="仿宋_GB2312" w:hint="eastAsia"/>
        </w:rPr>
        <w:t>）发送至电子邮箱</w:t>
      </w:r>
      <w:r>
        <w:rPr>
          <w:rFonts w:ascii="仿宋_GB2312" w:eastAsia="仿宋_GB2312" w:hAnsi="仿宋_GB2312" w:cs="仿宋_GB2312"/>
        </w:rPr>
        <w:t>13550554454@163.com</w:t>
      </w:r>
      <w:r>
        <w:rPr>
          <w:rFonts w:ascii="仿宋_GB2312" w:eastAsia="仿宋_GB2312" w:hAnsi="仿宋_GB2312" w:cs="仿宋_GB2312" w:hint="eastAsia"/>
        </w:rPr>
        <w:t>，或以短信方式发送参会人员信息至余蔚锋</w:t>
      </w:r>
      <w:r>
        <w:rPr>
          <w:rFonts w:ascii="仿宋_GB2312" w:eastAsia="仿宋_GB2312" w:hAnsi="仿宋_GB2312" w:cs="仿宋_GB2312" w:hint="eastAsia"/>
        </w:rPr>
        <w:t>13550554454</w:t>
      </w:r>
      <w:r>
        <w:rPr>
          <w:rFonts w:ascii="仿宋_GB2312" w:eastAsia="仿宋_GB2312" w:hAnsi="仿宋_GB2312" w:cs="仿宋_GB2312" w:hint="eastAsia"/>
        </w:rPr>
        <w:t>（注明姓名、单位）。</w:t>
      </w:r>
    </w:p>
    <w:p w:rsidR="00A63FBF" w:rsidRDefault="0047669E">
      <w:pPr>
        <w:pStyle w:val="a3"/>
        <w:spacing w:before="229" w:line="600" w:lineRule="exact"/>
        <w:ind w:left="2" w:firstLine="632"/>
        <w:rPr>
          <w:rFonts w:ascii="仿宋_GB2312" w:eastAsia="黑体" w:hAnsi="仿宋_GB2312" w:cs="仿宋_GB2312"/>
        </w:rPr>
      </w:pPr>
      <w:r>
        <w:rPr>
          <w:rFonts w:ascii="仿宋_GB2312" w:eastAsia="黑体" w:hAnsi="仿宋_GB2312" w:cs="仿宋_GB2312" w:hint="eastAsia"/>
        </w:rPr>
        <w:t>七、</w:t>
      </w:r>
      <w:r>
        <w:rPr>
          <w:rFonts w:ascii="楷体_GB2312" w:eastAsia="楷体_GB2312" w:hAnsi="楷体_GB2312" w:cs="楷体_GB2312" w:hint="eastAsia"/>
        </w:rPr>
        <w:t>联系方式</w:t>
      </w:r>
    </w:p>
    <w:p w:rsidR="00A63FBF" w:rsidRDefault="00A63FBF">
      <w:pPr>
        <w:pStyle w:val="a3"/>
        <w:spacing w:before="229" w:line="600" w:lineRule="exact"/>
        <w:ind w:left="2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pict>
          <v:rect id="_x0000_s1027" style="position:absolute;left:0;text-align:left;margin-left:595.05pt;margin-top:0;width:.25pt;height:358.5pt;z-index:251660288;mso-position-horizontal-relative:page;mso-position-vertical-relative:page" o:gfxdata="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V+pFHSAAAACgEAAA8AAAAAAAAAAQAgAAAAIgAAAGRycy9kb3ducmV2LnhtbFBL&#10;AQIUABQAAAAIAIdO4kArmOnQwwEAAIwDAAAOAAAAAAAAAAEAIAAAACEBAABkcnMvZTJvRG9jLnht&#10;bFBLBQYAAAAABgAGAFkBAABWBQAAAAA=&#10;" o:allowincell="f" fillcolor="black" stroked="f">
            <v:fill opacity="51914f"/>
            <w10:wrap anchorx="page" anchory="page"/>
          </v:rect>
        </w:pict>
      </w:r>
      <w:r w:rsidR="0047669E">
        <w:rPr>
          <w:rFonts w:ascii="仿宋_GB2312" w:eastAsia="仿宋_GB2312" w:hAnsi="仿宋_GB2312" w:cs="仿宋_GB2312" w:hint="eastAsia"/>
        </w:rPr>
        <w:t>联系人：余蔚锋</w:t>
      </w:r>
      <w:r w:rsidR="0047669E">
        <w:rPr>
          <w:rFonts w:ascii="仿宋_GB2312" w:eastAsia="仿宋_GB2312" w:hAnsi="仿宋_GB2312" w:cs="仿宋_GB2312" w:hint="eastAsia"/>
        </w:rPr>
        <w:t xml:space="preserve"> 13550554454</w:t>
      </w:r>
    </w:p>
    <w:p w:rsidR="00A63FBF" w:rsidRDefault="0047669E">
      <w:pPr>
        <w:pStyle w:val="a3"/>
        <w:spacing w:before="101" w:line="600" w:lineRule="exact"/>
        <w:ind w:firstLineChars="200" w:firstLine="656"/>
        <w:rPr>
          <w:rFonts w:ascii="仿宋_GB2312" w:eastAsia="仿宋_GB2312" w:hAnsi="仿宋_GB2312" w:cs="仿宋_GB2312"/>
          <w:spacing w:val="4"/>
        </w:rPr>
      </w:pPr>
      <w:r>
        <w:rPr>
          <w:rFonts w:ascii="仿宋_GB2312" w:eastAsia="仿宋_GB2312" w:hAnsi="仿宋_GB2312" w:cs="仿宋_GB2312" w:hint="eastAsia"/>
          <w:spacing w:val="4"/>
        </w:rPr>
        <w:t>附件：</w:t>
      </w:r>
      <w:r>
        <w:rPr>
          <w:rFonts w:ascii="仿宋_GB2312" w:eastAsia="仿宋_GB2312" w:hAnsi="仿宋_GB2312" w:cs="仿宋_GB2312" w:hint="eastAsia"/>
          <w:spacing w:val="4"/>
        </w:rPr>
        <w:t>1.</w:t>
      </w:r>
      <w:r>
        <w:rPr>
          <w:rFonts w:ascii="仿宋_GB2312" w:eastAsia="仿宋_GB2312" w:hAnsi="仿宋_GB2312" w:cs="仿宋_GB2312" w:hint="eastAsia"/>
          <w:spacing w:val="4"/>
        </w:rPr>
        <w:t>中药科普大赛方案</w:t>
      </w:r>
    </w:p>
    <w:p w:rsidR="00A63FBF" w:rsidRDefault="0047669E">
      <w:pPr>
        <w:pStyle w:val="a3"/>
        <w:numPr>
          <w:ilvl w:val="0"/>
          <w:numId w:val="1"/>
        </w:numPr>
        <w:spacing w:before="101" w:line="600" w:lineRule="exact"/>
        <w:rPr>
          <w:rFonts w:ascii="仿宋_GB2312" w:eastAsia="仿宋_GB2312" w:hAnsi="仿宋_GB2312" w:cs="仿宋_GB2312"/>
          <w:spacing w:val="4"/>
        </w:rPr>
      </w:pPr>
      <w:r>
        <w:rPr>
          <w:rFonts w:ascii="仿宋_GB2312" w:eastAsia="仿宋_GB2312" w:hAnsi="仿宋_GB2312" w:cs="仿宋_GB2312" w:hint="eastAsia"/>
          <w:spacing w:val="4"/>
        </w:rPr>
        <w:t>参会回执表</w:t>
      </w:r>
    </w:p>
    <w:p w:rsidR="00A63FBF" w:rsidRDefault="00A63FBF">
      <w:pPr>
        <w:pStyle w:val="a3"/>
        <w:tabs>
          <w:tab w:val="left" w:pos="312"/>
        </w:tabs>
        <w:spacing w:before="101" w:line="600" w:lineRule="exact"/>
        <w:rPr>
          <w:rFonts w:ascii="仿宋_GB2312" w:eastAsia="仿宋_GB2312" w:hAnsi="仿宋_GB2312" w:cs="仿宋_GB2312"/>
          <w:spacing w:val="4"/>
        </w:rPr>
      </w:pPr>
    </w:p>
    <w:p w:rsidR="00A63FBF" w:rsidRDefault="00A63FBF">
      <w:pPr>
        <w:pStyle w:val="a3"/>
        <w:tabs>
          <w:tab w:val="left" w:pos="312"/>
        </w:tabs>
        <w:spacing w:before="101" w:line="600" w:lineRule="exact"/>
        <w:rPr>
          <w:rFonts w:ascii="仿宋_GB2312" w:eastAsia="仿宋_GB2312" w:hAnsi="仿宋_GB2312" w:cs="仿宋_GB2312"/>
          <w:spacing w:val="4"/>
        </w:rPr>
      </w:pPr>
    </w:p>
    <w:p w:rsidR="00A63FBF" w:rsidRDefault="0047669E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A63FBF" w:rsidRDefault="0047669E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8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1</w:t>
      </w:r>
      <w:r w:rsidR="00B00647">
        <w:rPr>
          <w:rFonts w:ascii="仿宋_GB2312" w:eastAsia="仿宋_GB2312" w:hAnsi="Times New Roman" w:cs="Times New Roman" w:hint="eastAsia"/>
          <w:sz w:val="32"/>
        </w:rPr>
        <w:t>5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A63FBF" w:rsidRDefault="00A63FBF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</w:p>
    <w:p w:rsidR="00A63FBF" w:rsidRDefault="00A63FBF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63FBF" w:rsidRDefault="00A63FBF">
      <w:pPr>
        <w:spacing w:line="600" w:lineRule="exact"/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A63FBF" w:rsidRDefault="0047669E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 w:rsidR="00B00647">
        <w:rPr>
          <w:rFonts w:ascii="仿宋_GB2312" w:eastAsia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A63FBF" w:rsidRDefault="0047669E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 1</w:t>
      </w:r>
    </w:p>
    <w:p w:rsidR="00A63FBF" w:rsidRDefault="0047669E">
      <w:pPr>
        <w:pStyle w:val="a3"/>
        <w:spacing w:before="117" w:line="600" w:lineRule="exact"/>
        <w:jc w:val="center"/>
        <w:outlineLvl w:val="0"/>
        <w:rPr>
          <w:rFonts w:ascii="Arial"/>
          <w:sz w:val="21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中药科普大赛方案</w:t>
      </w:r>
    </w:p>
    <w:p w:rsidR="00A63FBF" w:rsidRDefault="0047669E">
      <w:pPr>
        <w:pStyle w:val="a3"/>
        <w:widowControl/>
        <w:kinsoku w:val="0"/>
        <w:autoSpaceDE w:val="0"/>
        <w:autoSpaceDN w:val="0"/>
        <w:adjustRightInd w:val="0"/>
        <w:snapToGrid w:val="0"/>
        <w:spacing w:before="133" w:line="600" w:lineRule="exact"/>
        <w:ind w:left="4" w:right="133" w:firstLineChars="200" w:firstLine="640"/>
        <w:textAlignment w:val="baseline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为贯彻落实《“十四五”中医药发展规划》，弘扬中医药优秀传统文化</w:t>
      </w:r>
      <w:r>
        <w:rPr>
          <w:rFonts w:ascii="仿宋_GB2312" w:eastAsia="仿宋_GB2312" w:hAnsi="仿宋_GB2312" w:cs="仿宋_GB2312" w:hint="eastAsia"/>
        </w:rPr>
        <w:t>,</w:t>
      </w:r>
      <w:r>
        <w:rPr>
          <w:rFonts w:ascii="仿宋_GB2312" w:eastAsia="仿宋_GB2312" w:hAnsi="仿宋_GB2312" w:cs="仿宋_GB2312" w:hint="eastAsia"/>
        </w:rPr>
        <w:t>提高眉山市中医药事业的发展</w:t>
      </w:r>
      <w:r>
        <w:rPr>
          <w:rFonts w:ascii="仿宋_GB2312" w:eastAsia="仿宋_GB2312" w:hAnsi="仿宋_GB2312" w:cs="仿宋_GB2312" w:hint="eastAsia"/>
        </w:rPr>
        <w:t>,</w:t>
      </w:r>
      <w:r>
        <w:rPr>
          <w:rFonts w:ascii="仿宋_GB2312" w:eastAsia="仿宋_GB2312" w:hAnsi="仿宋_GB2312" w:cs="仿宋_GB2312" w:hint="eastAsia"/>
        </w:rPr>
        <w:t>围绕让“人民群众识中药、懂中药、用中药”的宗旨</w:t>
      </w:r>
      <w:r>
        <w:rPr>
          <w:rFonts w:ascii="仿宋_GB2312" w:eastAsia="仿宋_GB2312" w:hAnsi="仿宋_GB2312" w:cs="仿宋_GB2312" w:hint="eastAsia"/>
        </w:rPr>
        <w:t>,</w:t>
      </w:r>
      <w:r>
        <w:rPr>
          <w:rFonts w:ascii="仿宋_GB2312" w:eastAsia="仿宋_GB2312" w:hAnsi="仿宋_GB2312" w:cs="仿宋_GB2312" w:hint="eastAsia"/>
        </w:rPr>
        <w:t>眉山市医学会决定举办中药科普大赛</w:t>
      </w:r>
      <w:r>
        <w:rPr>
          <w:rFonts w:ascii="仿宋_GB2312" w:eastAsia="仿宋_GB2312" w:hAnsi="仿宋_GB2312" w:cs="仿宋_GB2312" w:hint="eastAsia"/>
        </w:rPr>
        <w:t>,</w:t>
      </w:r>
      <w:r>
        <w:rPr>
          <w:rFonts w:ascii="仿宋_GB2312" w:eastAsia="仿宋_GB2312" w:hAnsi="仿宋_GB2312" w:cs="仿宋_GB2312" w:hint="eastAsia"/>
        </w:rPr>
        <w:t>鼓励中医药员主动参与到中药健康知识普及行动中去</w:t>
      </w:r>
      <w:r>
        <w:rPr>
          <w:rFonts w:ascii="仿宋_GB2312" w:eastAsia="仿宋_GB2312" w:hAnsi="仿宋_GB2312" w:cs="仿宋_GB2312" w:hint="eastAsia"/>
        </w:rPr>
        <w:t>,</w:t>
      </w:r>
      <w:r>
        <w:rPr>
          <w:rFonts w:ascii="仿宋_GB2312" w:eastAsia="仿宋_GB2312" w:hAnsi="仿宋_GB2312" w:cs="仿宋_GB2312" w:hint="eastAsia"/>
        </w:rPr>
        <w:t>在传播健康知识、满足群众健康需求方面</w:t>
      </w:r>
      <w:r>
        <w:rPr>
          <w:rFonts w:ascii="仿宋_GB2312" w:eastAsia="仿宋_GB2312" w:hAnsi="仿宋_GB2312" w:cs="仿宋_GB2312" w:hint="eastAsia"/>
        </w:rPr>
        <w:t>,</w:t>
      </w:r>
      <w:r>
        <w:rPr>
          <w:rFonts w:ascii="仿宋_GB2312" w:eastAsia="仿宋_GB2312" w:hAnsi="仿宋_GB2312" w:cs="仿宋_GB2312" w:hint="eastAsia"/>
        </w:rPr>
        <w:t>提供具有创新性、观赏性、实用性的中药科普作品。</w:t>
      </w:r>
    </w:p>
    <w:p w:rsidR="00A63FBF" w:rsidRDefault="0047669E">
      <w:pPr>
        <w:pStyle w:val="a3"/>
        <w:spacing w:before="181" w:line="600" w:lineRule="exact"/>
        <w:ind w:right="92" w:firstLineChars="200" w:firstLine="640"/>
        <w:rPr>
          <w:rFonts w:ascii="仿宋_GB2312" w:eastAsia="黑体" w:hAnsi="仿宋_GB2312" w:cs="仿宋_GB2312"/>
        </w:rPr>
      </w:pPr>
      <w:r>
        <w:rPr>
          <w:rFonts w:ascii="仿宋_GB2312" w:eastAsia="黑体" w:hAnsi="仿宋_GB2312" w:cs="仿宋_GB2312" w:hint="eastAsia"/>
        </w:rPr>
        <w:t>一、大赛主题</w:t>
      </w:r>
    </w:p>
    <w:p w:rsidR="00A63FBF" w:rsidRDefault="0047669E">
      <w:pPr>
        <w:pStyle w:val="a3"/>
        <w:widowControl/>
        <w:kinsoku w:val="0"/>
        <w:autoSpaceDE w:val="0"/>
        <w:autoSpaceDN w:val="0"/>
        <w:adjustRightInd w:val="0"/>
        <w:snapToGrid w:val="0"/>
        <w:spacing w:before="133" w:line="600" w:lineRule="exact"/>
        <w:ind w:left="4" w:right="133" w:firstLineChars="200" w:firstLine="640"/>
        <w:textAlignment w:val="baseline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弘扬中药文化，传承中药记忆。</w:t>
      </w:r>
    </w:p>
    <w:p w:rsidR="00A63FBF" w:rsidRDefault="0047669E">
      <w:pPr>
        <w:pStyle w:val="a3"/>
        <w:spacing w:before="181" w:line="600" w:lineRule="exact"/>
        <w:ind w:right="92" w:firstLineChars="200" w:firstLine="640"/>
        <w:rPr>
          <w:rFonts w:ascii="仿宋_GB2312" w:eastAsia="黑体" w:hAnsi="仿宋_GB2312" w:cs="仿宋_GB2312"/>
        </w:rPr>
      </w:pPr>
      <w:r>
        <w:rPr>
          <w:rFonts w:ascii="仿宋_GB2312" w:eastAsia="黑体" w:hAnsi="仿宋_GB2312" w:cs="仿宋_GB2312" w:hint="eastAsia"/>
        </w:rPr>
        <w:t>二、组织机构</w:t>
      </w:r>
    </w:p>
    <w:p w:rsidR="00A63FBF" w:rsidRDefault="0047669E">
      <w:pPr>
        <w:pStyle w:val="a3"/>
        <w:widowControl/>
        <w:kinsoku w:val="0"/>
        <w:autoSpaceDE w:val="0"/>
        <w:autoSpaceDN w:val="0"/>
        <w:adjustRightInd w:val="0"/>
        <w:snapToGrid w:val="0"/>
        <w:spacing w:before="133" w:line="600" w:lineRule="exact"/>
        <w:ind w:left="4" w:right="133" w:firstLineChars="200" w:firstLine="640"/>
        <w:textAlignment w:val="baseline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主办单位：眉山市医学会</w:t>
      </w:r>
    </w:p>
    <w:p w:rsidR="00A63FBF" w:rsidRDefault="0047669E">
      <w:pPr>
        <w:pStyle w:val="a3"/>
        <w:widowControl/>
        <w:kinsoku w:val="0"/>
        <w:autoSpaceDE w:val="0"/>
        <w:autoSpaceDN w:val="0"/>
        <w:adjustRightInd w:val="0"/>
        <w:snapToGrid w:val="0"/>
        <w:spacing w:before="133" w:line="600" w:lineRule="exact"/>
        <w:ind w:left="4" w:right="133" w:firstLineChars="200" w:firstLine="640"/>
        <w:textAlignment w:val="baseline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承办单位：眉山市中药药事管理质量控制中心</w:t>
      </w:r>
    </w:p>
    <w:p w:rsidR="00A63FBF" w:rsidRDefault="0047669E">
      <w:pPr>
        <w:pStyle w:val="a3"/>
        <w:widowControl/>
        <w:kinsoku w:val="0"/>
        <w:autoSpaceDE w:val="0"/>
        <w:autoSpaceDN w:val="0"/>
        <w:adjustRightInd w:val="0"/>
        <w:snapToGrid w:val="0"/>
        <w:spacing w:before="133" w:line="600" w:lineRule="exact"/>
        <w:ind w:left="4" w:right="133" w:firstLineChars="700" w:firstLine="2240"/>
        <w:textAlignment w:val="baseline"/>
        <w:rPr>
          <w:rFonts w:ascii="仿宋" w:eastAsia="仿宋" w:hAnsi="仿宋" w:cs="仿宋"/>
          <w:sz w:val="31"/>
          <w:szCs w:val="31"/>
        </w:rPr>
      </w:pPr>
      <w:r>
        <w:rPr>
          <w:rFonts w:ascii="仿宋_GB2312" w:eastAsia="仿宋_GB2312" w:hAnsi="仿宋_GB2312" w:cs="仿宋_GB2312" w:hint="eastAsia"/>
        </w:rPr>
        <w:t>眉山市中医医院</w:t>
      </w:r>
      <w:r>
        <w:rPr>
          <w:rFonts w:ascii="仿宋_GB2312" w:eastAsia="仿宋_GB2312" w:hAnsi="仿宋_GB2312" w:cs="仿宋_GB2312" w:hint="eastAsia"/>
        </w:rPr>
        <w:t>(</w:t>
      </w:r>
      <w:r>
        <w:rPr>
          <w:rFonts w:ascii="仿宋_GB2312" w:eastAsia="仿宋_GB2312" w:hAnsi="仿宋_GB2312" w:cs="仿宋_GB2312" w:hint="eastAsia"/>
        </w:rPr>
        <w:t>东坡区人民医院</w:t>
      </w:r>
      <w:r>
        <w:rPr>
          <w:rFonts w:ascii="仿宋_GB2312" w:eastAsia="仿宋_GB2312" w:hAnsi="仿宋_GB2312" w:cs="仿宋_GB2312" w:hint="eastAsia"/>
        </w:rPr>
        <w:t>)</w:t>
      </w:r>
    </w:p>
    <w:p w:rsidR="00A63FBF" w:rsidRDefault="0047669E">
      <w:pPr>
        <w:pStyle w:val="a3"/>
        <w:spacing w:before="181" w:line="600" w:lineRule="exact"/>
        <w:ind w:right="92" w:firstLineChars="200" w:firstLine="640"/>
        <w:rPr>
          <w:rFonts w:ascii="仿宋_GB2312" w:eastAsia="黑体" w:hAnsi="仿宋_GB2312" w:cs="仿宋_GB2312"/>
        </w:rPr>
      </w:pPr>
      <w:r>
        <w:rPr>
          <w:rFonts w:ascii="仿宋_GB2312" w:eastAsia="黑体" w:hAnsi="仿宋_GB2312" w:cs="仿宋_GB2312" w:hint="eastAsia"/>
        </w:rPr>
        <w:t>三、参赛形式</w:t>
      </w:r>
    </w:p>
    <w:p w:rsidR="00A63FBF" w:rsidRDefault="0047669E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以区（县）为单位展开初赛，每区（县）选出</w:t>
      </w:r>
      <w:r>
        <w:rPr>
          <w:rFonts w:ascii="仿宋_GB2312" w:eastAsia="仿宋_GB2312" w:hAnsi="仿宋_GB2312" w:cs="仿宋_GB2312" w:hint="eastAsia"/>
          <w:sz w:val="32"/>
          <w:szCs w:val="32"/>
        </w:rPr>
        <w:t>1-2</w:t>
      </w:r>
      <w:r>
        <w:rPr>
          <w:rFonts w:ascii="仿宋_GB2312" w:eastAsia="仿宋_GB2312" w:hAnsi="仿宋_GB2312" w:cs="仿宋_GB2312" w:hint="eastAsia"/>
          <w:sz w:val="32"/>
          <w:szCs w:val="32"/>
        </w:rPr>
        <w:t>个优秀科普作品，共计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个作品参加市级比赛。</w:t>
      </w:r>
    </w:p>
    <w:p w:rsidR="00A63FBF" w:rsidRDefault="0047669E">
      <w:pPr>
        <w:pStyle w:val="a3"/>
        <w:spacing w:before="181" w:line="600" w:lineRule="exact"/>
        <w:ind w:right="92" w:firstLineChars="200" w:firstLine="640"/>
        <w:rPr>
          <w:rFonts w:ascii="仿宋_GB2312" w:eastAsia="黑体" w:hAnsi="仿宋_GB2312" w:cs="仿宋_GB2312"/>
        </w:rPr>
      </w:pPr>
      <w:r>
        <w:rPr>
          <w:rFonts w:ascii="仿宋_GB2312" w:eastAsia="黑体" w:hAnsi="仿宋_GB2312" w:cs="仿宋_GB2312" w:hint="eastAsia"/>
        </w:rPr>
        <w:t>四</w:t>
      </w:r>
      <w:r>
        <w:rPr>
          <w:rFonts w:ascii="仿宋_GB2312" w:eastAsia="黑体" w:hAnsi="仿宋_GB2312" w:cs="仿宋_GB2312" w:hint="eastAsia"/>
        </w:rPr>
        <w:t xml:space="preserve"> </w:t>
      </w:r>
      <w:r>
        <w:rPr>
          <w:rFonts w:ascii="仿宋_GB2312" w:eastAsia="黑体" w:hAnsi="仿宋_GB2312" w:cs="仿宋_GB2312" w:hint="eastAsia"/>
        </w:rPr>
        <w:t>、作品要求</w:t>
      </w:r>
    </w:p>
    <w:p w:rsidR="00A63FBF" w:rsidRDefault="0047669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形式不限，包括科普短视频、科普文章、手册折页和海报等。其中，科普视频时长不超过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分钟，视频大小需在</w:t>
      </w:r>
      <w:r>
        <w:rPr>
          <w:rFonts w:ascii="仿宋_GB2312" w:eastAsia="仿宋_GB2312" w:hAnsi="仿宋_GB2312" w:cs="仿宋_GB2312"/>
          <w:sz w:val="32"/>
          <w:szCs w:val="32"/>
        </w:rPr>
        <w:t>300M</w:t>
      </w:r>
      <w:r>
        <w:rPr>
          <w:rFonts w:ascii="仿宋_GB2312" w:eastAsia="仿宋_GB2312" w:hAnsi="仿宋_GB2312" w:cs="仿宋_GB2312" w:hint="eastAsia"/>
          <w:sz w:val="32"/>
          <w:szCs w:val="32"/>
        </w:rPr>
        <w:t>以下，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横版；科普文章以</w:t>
      </w:r>
      <w:r>
        <w:rPr>
          <w:rFonts w:ascii="仿宋_GB2312" w:eastAsia="仿宋_GB2312" w:hAnsi="仿宋_GB2312" w:cs="仿宋_GB2312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sz w:val="32"/>
          <w:szCs w:val="32"/>
        </w:rPr>
        <w:t>文档形式报送，可配相关图片，要求标题三号宋体、居中对齐，正文四号仿宋、首行缩进、</w:t>
      </w:r>
      <w:r>
        <w:rPr>
          <w:rFonts w:ascii="仿宋_GB2312" w:eastAsia="仿宋_GB2312" w:hAnsi="仿宋_GB2312" w:cs="仿宋_GB2312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倍行距、两端对齐，字数不超过</w:t>
      </w:r>
      <w:r>
        <w:rPr>
          <w:rFonts w:ascii="仿宋_GB2312" w:eastAsia="仿宋_GB2312" w:hAnsi="仿宋_GB2312" w:cs="仿宋_GB2312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字；手册折页、海报等上报</w:t>
      </w:r>
      <w:r>
        <w:rPr>
          <w:rFonts w:ascii="仿宋_GB2312" w:eastAsia="仿宋_GB2312" w:hAnsi="仿宋_GB2312" w:cs="仿宋_GB2312"/>
          <w:sz w:val="32"/>
          <w:szCs w:val="32"/>
        </w:rPr>
        <w:t>JPG</w:t>
      </w:r>
      <w:r>
        <w:rPr>
          <w:rFonts w:ascii="仿宋_GB2312" w:eastAsia="仿宋_GB2312" w:hAnsi="仿宋_GB2312" w:cs="仿宋_GB2312" w:hint="eastAsia"/>
          <w:sz w:val="32"/>
          <w:szCs w:val="32"/>
        </w:rPr>
        <w:t>格</w:t>
      </w:r>
      <w:r>
        <w:rPr>
          <w:rFonts w:ascii="仿宋_GB2312" w:eastAsia="仿宋_GB2312" w:hAnsi="仿宋_GB2312" w:cs="仿宋_GB2312" w:hint="eastAsia"/>
          <w:sz w:val="32"/>
          <w:szCs w:val="32"/>
        </w:rPr>
        <w:t>式文件，海报尺寸为</w:t>
      </w:r>
      <w:r>
        <w:rPr>
          <w:rFonts w:ascii="仿宋_GB2312" w:eastAsia="仿宋_GB2312" w:hAnsi="仿宋_GB2312" w:cs="仿宋_GB2312"/>
          <w:sz w:val="32"/>
          <w:szCs w:val="32"/>
        </w:rPr>
        <w:t>60cm*80cm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63FBF" w:rsidRDefault="0047669E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72"/>
        <w:textAlignment w:val="baseline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为保证公平公正，作品中不得出现个人或单位信息，凡不符合要求的将自动取消参赛资格。</w:t>
      </w:r>
    </w:p>
    <w:p w:rsidR="00A63FBF" w:rsidRDefault="0047669E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72"/>
        <w:textAlignment w:val="baseline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作品应围绕中药主题进行展开，包括但不限于中药真伪鉴别、经方经药的临床应用、中药养生及食药同源的使用误区、同效中药的区别与应用、中药发现的背后故事、中药的基原野外辨认、种植及产地溯源、中药相关国家政策、国际形式及未来发展展望等主题。参赛作品为健康科普用途，不可夹杂药品、保健品、平台等商业宣传推广内容。</w:t>
      </w:r>
    </w:p>
    <w:p w:rsidR="00A63FBF" w:rsidRDefault="0047669E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72"/>
        <w:textAlignment w:val="baseline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作品应为原创，未公开在各级医疗机构和个人的公众号、自媒体号、其他媒体公开发布，未参加过市级及以上各类评奖。报名单位和个人有免费使用参赛作品进行科普教育和宣传的权利。作者应确认拥有作品的著作权（即版权）、不涉及临床诊疗信息、不涉及医务人员及患者的肖像权、名誉权、隐私权等，如有任何相关的法律纠纷，将撤销参赛作品、取消参与活动资格，其法律责任由作者本人承担。</w:t>
      </w:r>
    </w:p>
    <w:p w:rsidR="00A63FBF" w:rsidRDefault="0047669E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72"/>
        <w:textAlignment w:val="baseline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作者提供参选作品即表明同意将科普视频在片区医疗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机构共用共享</w:t>
      </w:r>
      <w:r>
        <w:rPr>
          <w:rFonts w:ascii="仿宋_GB2312" w:eastAsia="仿宋_GB2312" w:hAnsi="仿宋_GB2312" w:cs="仿宋_GB2312" w:hint="eastAsia"/>
          <w:spacing w:val="-45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并用于公众宣传活动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。</w:t>
      </w:r>
    </w:p>
    <w:p w:rsidR="00A63FBF" w:rsidRDefault="0047669E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72"/>
        <w:textAlignment w:val="baseline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lastRenderedPageBreak/>
        <w:t>（五）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作品一律以电子文件形式提交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由单位组织选送，不接受个人报名，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单位要严格把关，确保报送作品的科学性、原创性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。</w:t>
      </w:r>
    </w:p>
    <w:p w:rsidR="00A63FBF" w:rsidRDefault="0047669E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84"/>
        <w:textAlignment w:val="baseline"/>
        <w:rPr>
          <w:rFonts w:ascii="仿宋_GB2312" w:eastAsia="仿宋_GB2312" w:hAnsi="仿宋_GB2312" w:cs="仿宋_GB2312"/>
          <w:spacing w:val="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（六）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大赛将严格按照报送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名单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开展评选和表彰工作。凡报送作品的单位及作者均被视为同意并遵守以上各项规定。大赛主办方拥有本次大赛的最终解释权。</w:t>
      </w:r>
    </w:p>
    <w:p w:rsidR="00A63FBF" w:rsidRDefault="0047669E">
      <w:pPr>
        <w:pStyle w:val="a3"/>
        <w:spacing w:before="181" w:line="600" w:lineRule="exact"/>
        <w:ind w:right="92" w:firstLineChars="200" w:firstLine="640"/>
        <w:rPr>
          <w:rFonts w:ascii="仿宋_GB2312" w:eastAsia="黑体" w:hAnsi="仿宋_GB2312" w:cs="仿宋_GB2312"/>
        </w:rPr>
      </w:pPr>
      <w:r>
        <w:rPr>
          <w:rFonts w:ascii="仿宋_GB2312" w:eastAsia="黑体" w:hAnsi="仿宋_GB2312" w:cs="仿宋_GB2312" w:hint="eastAsia"/>
        </w:rPr>
        <w:t>五、参赛报名时间及方式</w:t>
      </w:r>
    </w:p>
    <w:p w:rsidR="00A63FBF" w:rsidRDefault="0047669E">
      <w:pPr>
        <w:pStyle w:val="a3"/>
        <w:widowControl/>
        <w:kinsoku w:val="0"/>
        <w:autoSpaceDE w:val="0"/>
        <w:autoSpaceDN w:val="0"/>
        <w:adjustRightInd w:val="0"/>
        <w:snapToGrid w:val="0"/>
        <w:spacing w:before="200" w:line="600" w:lineRule="exact"/>
        <w:ind w:firstLineChars="200" w:firstLine="596"/>
        <w:textAlignment w:val="baseline"/>
        <w:rPr>
          <w:rFonts w:ascii="仿宋_GB2312" w:eastAsia="仿宋_GB2312" w:hAnsi="仿宋_GB2312" w:cs="仿宋_GB2312"/>
          <w:spacing w:val="-11"/>
        </w:rPr>
      </w:pPr>
      <w:r>
        <w:rPr>
          <w:rFonts w:ascii="仿宋_GB2312" w:eastAsia="仿宋_GB2312" w:hAnsi="仿宋_GB2312" w:cs="仿宋_GB2312" w:hint="eastAsia"/>
          <w:spacing w:val="-11"/>
        </w:rPr>
        <w:t>（</w:t>
      </w:r>
      <w:r>
        <w:rPr>
          <w:rFonts w:ascii="仿宋_GB2312" w:eastAsia="仿宋_GB2312" w:hAnsi="仿宋_GB2312" w:cs="仿宋_GB2312" w:hint="eastAsia"/>
          <w:spacing w:val="-11"/>
        </w:rPr>
        <w:t>一</w:t>
      </w:r>
      <w:r>
        <w:rPr>
          <w:rFonts w:ascii="仿宋_GB2312" w:eastAsia="仿宋_GB2312" w:hAnsi="仿宋_GB2312" w:cs="仿宋_GB2312" w:hint="eastAsia"/>
          <w:spacing w:val="-11"/>
        </w:rPr>
        <w:t>）</w:t>
      </w:r>
      <w:r>
        <w:rPr>
          <w:rFonts w:ascii="仿宋_GB2312" w:eastAsia="仿宋_GB2312" w:hAnsi="仿宋_GB2312" w:cs="仿宋_GB2312" w:hint="eastAsia"/>
          <w:spacing w:val="-11"/>
        </w:rPr>
        <w:t>报名时间</w:t>
      </w:r>
      <w:r>
        <w:rPr>
          <w:rFonts w:ascii="仿宋_GB2312" w:eastAsia="仿宋_GB2312" w:hAnsi="仿宋_GB2312" w:cs="仿宋_GB2312" w:hint="eastAsia"/>
          <w:spacing w:val="-11"/>
        </w:rPr>
        <w:t>：</w:t>
      </w:r>
      <w:r>
        <w:rPr>
          <w:rFonts w:ascii="仿宋_GB2312" w:eastAsia="仿宋_GB2312" w:hAnsi="仿宋_GB2312" w:cs="仿宋_GB2312" w:hint="eastAsia"/>
          <w:spacing w:val="-11"/>
        </w:rPr>
        <w:t>即日起至</w:t>
      </w:r>
      <w:r>
        <w:rPr>
          <w:rFonts w:ascii="仿宋_GB2312" w:eastAsia="仿宋_GB2312" w:hAnsi="仿宋_GB2312" w:cs="仿宋_GB2312" w:hint="eastAsia"/>
          <w:spacing w:val="-11"/>
        </w:rPr>
        <w:t>9</w:t>
      </w:r>
      <w:r>
        <w:rPr>
          <w:rFonts w:ascii="仿宋_GB2312" w:eastAsia="仿宋_GB2312" w:hAnsi="仿宋_GB2312" w:cs="仿宋_GB2312" w:hint="eastAsia"/>
          <w:spacing w:val="-11"/>
        </w:rPr>
        <w:t>月</w:t>
      </w:r>
      <w:r>
        <w:rPr>
          <w:rFonts w:ascii="仿宋_GB2312" w:eastAsia="仿宋_GB2312" w:hAnsi="仿宋_GB2312" w:cs="仿宋_GB2312" w:hint="eastAsia"/>
          <w:spacing w:val="-11"/>
        </w:rPr>
        <w:t>6</w:t>
      </w:r>
      <w:r>
        <w:rPr>
          <w:rFonts w:ascii="仿宋_GB2312" w:eastAsia="仿宋_GB2312" w:hAnsi="仿宋_GB2312" w:cs="仿宋_GB2312" w:hint="eastAsia"/>
          <w:spacing w:val="-11"/>
        </w:rPr>
        <w:t>日。</w:t>
      </w:r>
    </w:p>
    <w:p w:rsidR="00A63FBF" w:rsidRDefault="0047669E">
      <w:pPr>
        <w:pStyle w:val="a3"/>
        <w:widowControl/>
        <w:kinsoku w:val="0"/>
        <w:autoSpaceDE w:val="0"/>
        <w:autoSpaceDN w:val="0"/>
        <w:adjustRightInd w:val="0"/>
        <w:snapToGrid w:val="0"/>
        <w:spacing w:before="200" w:line="600" w:lineRule="exact"/>
        <w:ind w:firstLineChars="200" w:firstLine="596"/>
        <w:textAlignment w:val="baseline"/>
        <w:rPr>
          <w:rFonts w:ascii="仿宋_GB2312" w:eastAsia="仿宋_GB2312" w:hAnsi="仿宋_GB2312" w:cs="仿宋_GB2312"/>
          <w:spacing w:val="-11"/>
        </w:rPr>
      </w:pPr>
      <w:r>
        <w:rPr>
          <w:rFonts w:ascii="仿宋_GB2312" w:eastAsia="仿宋_GB2312" w:hAnsi="仿宋_GB2312" w:cs="仿宋_GB2312" w:hint="eastAsia"/>
          <w:spacing w:val="-11"/>
        </w:rPr>
        <w:t>（二）报名方式：比赛作品请发送至邮箱</w:t>
      </w:r>
      <w:r>
        <w:rPr>
          <w:rFonts w:ascii="仿宋_GB2312" w:eastAsia="仿宋_GB2312" w:hAnsi="仿宋_GB2312" w:cs="仿宋_GB2312" w:hint="eastAsia"/>
          <w:spacing w:val="-11"/>
        </w:rPr>
        <w:t xml:space="preserve"> </w:t>
      </w:r>
      <w:hyperlink r:id="rId8" w:history="1">
        <w:r>
          <w:rPr>
            <w:rFonts w:ascii="仿宋_GB2312" w:eastAsia="仿宋_GB2312" w:hAnsi="仿宋_GB2312" w:cs="仿宋_GB2312" w:hint="eastAsia"/>
            <w:spacing w:val="-11"/>
          </w:rPr>
          <w:t>13550554454@163.com</w:t>
        </w:r>
      </w:hyperlink>
      <w:r>
        <w:rPr>
          <w:rFonts w:ascii="仿宋_GB2312" w:eastAsia="仿宋_GB2312" w:hAnsi="仿宋_GB2312" w:cs="仿宋_GB2312" w:hint="eastAsia"/>
          <w:spacing w:val="-11"/>
        </w:rPr>
        <w:t>，请标明单位名称，作品联系人及联系方式。</w:t>
      </w:r>
    </w:p>
    <w:p w:rsidR="00A63FBF" w:rsidRDefault="0047669E">
      <w:pPr>
        <w:pStyle w:val="a3"/>
        <w:widowControl/>
        <w:kinsoku w:val="0"/>
        <w:autoSpaceDE w:val="0"/>
        <w:autoSpaceDN w:val="0"/>
        <w:adjustRightInd w:val="0"/>
        <w:snapToGrid w:val="0"/>
        <w:spacing w:before="200" w:line="600" w:lineRule="exact"/>
        <w:ind w:firstLineChars="200" w:firstLine="584"/>
        <w:textAlignment w:val="baseline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14"/>
        </w:rPr>
        <w:t>（</w:t>
      </w:r>
      <w:r>
        <w:rPr>
          <w:rFonts w:ascii="仿宋_GB2312" w:eastAsia="仿宋_GB2312" w:hAnsi="仿宋_GB2312" w:cs="仿宋_GB2312" w:hint="eastAsia"/>
          <w:spacing w:val="-14"/>
        </w:rPr>
        <w:t>三</w:t>
      </w:r>
      <w:r>
        <w:rPr>
          <w:rFonts w:ascii="仿宋_GB2312" w:eastAsia="仿宋_GB2312" w:hAnsi="仿宋_GB2312" w:cs="仿宋_GB2312" w:hint="eastAsia"/>
          <w:spacing w:val="-14"/>
        </w:rPr>
        <w:t>）</w:t>
      </w:r>
      <w:r>
        <w:rPr>
          <w:rFonts w:ascii="仿宋_GB2312" w:eastAsia="仿宋_GB2312" w:hAnsi="仿宋_GB2312" w:cs="仿宋_GB2312" w:hint="eastAsia"/>
          <w:spacing w:val="-14"/>
        </w:rPr>
        <w:t>联系人</w:t>
      </w:r>
      <w:r>
        <w:rPr>
          <w:rFonts w:ascii="仿宋_GB2312" w:eastAsia="仿宋_GB2312" w:hAnsi="仿宋_GB2312" w:cs="仿宋_GB2312" w:hint="eastAsia"/>
          <w:spacing w:val="-14"/>
        </w:rPr>
        <w:t>：</w:t>
      </w:r>
      <w:r>
        <w:rPr>
          <w:rFonts w:ascii="仿宋_GB2312" w:eastAsia="仿宋_GB2312" w:hAnsi="仿宋_GB2312" w:cs="仿宋_GB2312" w:hint="eastAsia"/>
          <w:spacing w:val="-14"/>
        </w:rPr>
        <w:t>余蔚锋</w:t>
      </w:r>
      <w:r>
        <w:rPr>
          <w:rFonts w:ascii="仿宋_GB2312" w:eastAsia="仿宋_GB2312" w:hAnsi="仿宋_GB2312" w:cs="仿宋_GB2312" w:hint="eastAsia"/>
          <w:spacing w:val="-14"/>
        </w:rPr>
        <w:t>13550554454</w:t>
      </w:r>
    </w:p>
    <w:p w:rsidR="00A63FBF" w:rsidRDefault="0047669E">
      <w:pPr>
        <w:pStyle w:val="a3"/>
        <w:spacing w:before="181" w:line="600" w:lineRule="exact"/>
        <w:ind w:right="92" w:firstLineChars="200" w:firstLine="640"/>
        <w:rPr>
          <w:rFonts w:ascii="仿宋_GB2312" w:eastAsia="黑体" w:hAnsi="仿宋_GB2312" w:cs="仿宋_GB2312"/>
        </w:rPr>
      </w:pPr>
      <w:r>
        <w:rPr>
          <w:rFonts w:ascii="仿宋_GB2312" w:eastAsia="黑体" w:hAnsi="仿宋_GB2312" w:cs="仿宋_GB2312" w:hint="eastAsia"/>
        </w:rPr>
        <w:t>六</w:t>
      </w:r>
      <w:r>
        <w:rPr>
          <w:rFonts w:ascii="仿宋_GB2312" w:eastAsia="黑体" w:hAnsi="仿宋_GB2312" w:cs="仿宋_GB2312" w:hint="eastAsia"/>
        </w:rPr>
        <w:t xml:space="preserve"> </w:t>
      </w:r>
      <w:r>
        <w:rPr>
          <w:rFonts w:ascii="仿宋_GB2312" w:eastAsia="黑体" w:hAnsi="仿宋_GB2312" w:cs="仿宋_GB2312" w:hint="eastAsia"/>
        </w:rPr>
        <w:t>、比赛方案</w:t>
      </w:r>
    </w:p>
    <w:p w:rsidR="00A63FBF" w:rsidRDefault="0047669E">
      <w:pPr>
        <w:pStyle w:val="a3"/>
        <w:widowControl/>
        <w:kinsoku w:val="0"/>
        <w:autoSpaceDE w:val="0"/>
        <w:autoSpaceDN w:val="0"/>
        <w:adjustRightInd w:val="0"/>
        <w:snapToGrid w:val="0"/>
        <w:spacing w:before="198" w:line="600" w:lineRule="exact"/>
        <w:ind w:firstLineChars="200" w:firstLine="596"/>
        <w:textAlignment w:val="baseline"/>
        <w:outlineLvl w:val="0"/>
        <w:rPr>
          <w:rFonts w:ascii="仿宋_GB2312" w:eastAsia="仿宋_GB2312" w:hAnsi="仿宋_GB2312" w:cs="仿宋_GB2312"/>
          <w:spacing w:val="2"/>
        </w:rPr>
      </w:pPr>
      <w:r>
        <w:rPr>
          <w:rFonts w:ascii="仿宋_GB2312" w:eastAsia="仿宋_GB2312" w:hAnsi="仿宋_GB2312" w:cs="仿宋_GB2312" w:hint="eastAsia"/>
          <w:spacing w:val="-11"/>
        </w:rPr>
        <w:t>（</w:t>
      </w:r>
      <w:r>
        <w:rPr>
          <w:rFonts w:ascii="仿宋_GB2312" w:eastAsia="仿宋_GB2312" w:hAnsi="仿宋_GB2312" w:cs="仿宋_GB2312" w:hint="eastAsia"/>
          <w:spacing w:val="-11"/>
        </w:rPr>
        <w:t>一</w:t>
      </w:r>
      <w:r>
        <w:rPr>
          <w:rFonts w:ascii="仿宋_GB2312" w:eastAsia="仿宋_GB2312" w:hAnsi="仿宋_GB2312" w:cs="仿宋_GB2312" w:hint="eastAsia"/>
          <w:spacing w:val="-11"/>
        </w:rPr>
        <w:t>）</w:t>
      </w:r>
      <w:r>
        <w:rPr>
          <w:rFonts w:ascii="仿宋_GB2312" w:eastAsia="仿宋_GB2312" w:hAnsi="仿宋_GB2312" w:cs="仿宋_GB2312" w:hint="eastAsia"/>
          <w:spacing w:val="2"/>
        </w:rPr>
        <w:t>线下比赛</w:t>
      </w:r>
      <w:r>
        <w:rPr>
          <w:rFonts w:ascii="仿宋_GB2312" w:eastAsia="仿宋_GB2312" w:hAnsi="仿宋_GB2312" w:cs="仿宋_GB2312" w:hint="eastAsia"/>
          <w:spacing w:val="-37"/>
        </w:rPr>
        <w:t>，</w:t>
      </w:r>
      <w:r>
        <w:rPr>
          <w:rFonts w:ascii="仿宋_GB2312" w:eastAsia="仿宋_GB2312" w:hAnsi="仿宋_GB2312" w:cs="仿宋_GB2312" w:hint="eastAsia"/>
          <w:spacing w:val="2"/>
        </w:rPr>
        <w:t>抽签决定比赛</w:t>
      </w:r>
      <w:r>
        <w:rPr>
          <w:rFonts w:ascii="仿宋_GB2312" w:eastAsia="仿宋_GB2312" w:hAnsi="仿宋_GB2312" w:cs="仿宋_GB2312" w:hint="eastAsia"/>
          <w:spacing w:val="2"/>
        </w:rPr>
        <w:t>顺</w:t>
      </w:r>
      <w:r>
        <w:rPr>
          <w:rFonts w:ascii="仿宋_GB2312" w:eastAsia="仿宋_GB2312" w:hAnsi="仿宋_GB2312" w:cs="仿宋_GB2312" w:hint="eastAsia"/>
          <w:spacing w:val="2"/>
        </w:rPr>
        <w:t>序</w:t>
      </w:r>
      <w:r>
        <w:rPr>
          <w:rFonts w:ascii="仿宋_GB2312" w:eastAsia="仿宋_GB2312" w:hAnsi="仿宋_GB2312" w:cs="仿宋_GB2312" w:hint="eastAsia"/>
          <w:spacing w:val="2"/>
        </w:rPr>
        <w:t>。</w:t>
      </w:r>
    </w:p>
    <w:p w:rsidR="00A63FBF" w:rsidRDefault="0047669E">
      <w:pPr>
        <w:pStyle w:val="a3"/>
        <w:widowControl/>
        <w:kinsoku w:val="0"/>
        <w:autoSpaceDE w:val="0"/>
        <w:autoSpaceDN w:val="0"/>
        <w:adjustRightInd w:val="0"/>
        <w:snapToGrid w:val="0"/>
        <w:spacing w:before="198" w:line="600" w:lineRule="exact"/>
        <w:ind w:firstLineChars="200" w:firstLine="596"/>
        <w:textAlignment w:val="baseline"/>
        <w:outlineLvl w:val="0"/>
        <w:rPr>
          <w:rFonts w:ascii="仿宋_GB2312" w:eastAsia="仿宋_GB2312" w:hAnsi="仿宋_GB2312" w:cs="仿宋_GB2312"/>
          <w:spacing w:val="-21"/>
        </w:rPr>
      </w:pPr>
      <w:r>
        <w:rPr>
          <w:rFonts w:ascii="仿宋_GB2312" w:eastAsia="仿宋_GB2312" w:hAnsi="仿宋_GB2312" w:cs="仿宋_GB2312" w:hint="eastAsia"/>
          <w:spacing w:val="-11"/>
        </w:rPr>
        <w:t>（二）</w:t>
      </w:r>
      <w:r>
        <w:rPr>
          <w:rFonts w:ascii="仿宋_GB2312" w:eastAsia="仿宋_GB2312" w:hAnsi="仿宋_GB2312" w:cs="仿宋_GB2312" w:hint="eastAsia"/>
          <w:spacing w:val="-21"/>
        </w:rPr>
        <w:t>比赛时间</w:t>
      </w:r>
      <w:r>
        <w:rPr>
          <w:rFonts w:ascii="仿宋_GB2312" w:eastAsia="仿宋_GB2312" w:hAnsi="仿宋_GB2312" w:cs="仿宋_GB2312" w:hint="eastAsia"/>
          <w:spacing w:val="-21"/>
        </w:rPr>
        <w:t xml:space="preserve"> </w:t>
      </w:r>
      <w:r>
        <w:rPr>
          <w:rFonts w:ascii="仿宋_GB2312" w:eastAsia="仿宋_GB2312" w:hAnsi="仿宋_GB2312" w:cs="仿宋_GB2312" w:hint="eastAsia"/>
          <w:spacing w:val="-21"/>
        </w:rPr>
        <w:t>：</w:t>
      </w:r>
      <w:r>
        <w:rPr>
          <w:rFonts w:ascii="仿宋_GB2312" w:eastAsia="仿宋_GB2312" w:hAnsi="仿宋_GB2312" w:cs="仿宋_GB2312" w:hint="eastAsia"/>
          <w:spacing w:val="-21"/>
        </w:rPr>
        <w:t xml:space="preserve">2024 </w:t>
      </w:r>
      <w:r>
        <w:rPr>
          <w:rFonts w:ascii="仿宋_GB2312" w:eastAsia="仿宋_GB2312" w:hAnsi="仿宋_GB2312" w:cs="仿宋_GB2312" w:hint="eastAsia"/>
          <w:spacing w:val="-21"/>
        </w:rPr>
        <w:t>年</w:t>
      </w:r>
      <w:r>
        <w:rPr>
          <w:rFonts w:ascii="仿宋_GB2312" w:eastAsia="仿宋_GB2312" w:hAnsi="仿宋_GB2312" w:cs="仿宋_GB2312" w:hint="eastAsia"/>
          <w:spacing w:val="-21"/>
        </w:rPr>
        <w:t xml:space="preserve"> 9 </w:t>
      </w:r>
      <w:r>
        <w:rPr>
          <w:rFonts w:ascii="仿宋_GB2312" w:eastAsia="仿宋_GB2312" w:hAnsi="仿宋_GB2312" w:cs="仿宋_GB2312" w:hint="eastAsia"/>
          <w:spacing w:val="-21"/>
        </w:rPr>
        <w:t>月</w:t>
      </w:r>
      <w:r>
        <w:rPr>
          <w:rFonts w:ascii="仿宋_GB2312" w:eastAsia="仿宋_GB2312" w:hAnsi="仿宋_GB2312" w:cs="仿宋_GB2312" w:hint="eastAsia"/>
          <w:spacing w:val="-21"/>
        </w:rPr>
        <w:t xml:space="preserve"> 14 </w:t>
      </w:r>
      <w:r>
        <w:rPr>
          <w:rFonts w:ascii="仿宋_GB2312" w:eastAsia="仿宋_GB2312" w:hAnsi="仿宋_GB2312" w:cs="仿宋_GB2312" w:hint="eastAsia"/>
          <w:spacing w:val="-21"/>
        </w:rPr>
        <w:t>日</w:t>
      </w:r>
      <w:r>
        <w:rPr>
          <w:rFonts w:ascii="仿宋_GB2312" w:eastAsia="仿宋_GB2312" w:hAnsi="仿宋_GB2312" w:cs="仿宋_GB2312" w:hint="eastAsia"/>
          <w:spacing w:val="-21"/>
        </w:rPr>
        <w:t>。</w:t>
      </w:r>
    </w:p>
    <w:p w:rsidR="00A63FBF" w:rsidRDefault="0047669E">
      <w:pPr>
        <w:pStyle w:val="a3"/>
        <w:widowControl/>
        <w:kinsoku w:val="0"/>
        <w:autoSpaceDE w:val="0"/>
        <w:autoSpaceDN w:val="0"/>
        <w:adjustRightInd w:val="0"/>
        <w:snapToGrid w:val="0"/>
        <w:spacing w:before="198" w:line="600" w:lineRule="exact"/>
        <w:ind w:firstLineChars="200" w:firstLine="652"/>
        <w:textAlignment w:val="baseline"/>
        <w:outlineLvl w:val="0"/>
        <w:rPr>
          <w:rFonts w:ascii="仿宋_GB2312" w:eastAsia="仿宋_GB2312" w:hAnsi="仿宋_GB2312" w:cs="仿宋_GB2312"/>
          <w:snapToGrid w:val="0"/>
          <w:color w:val="000000"/>
          <w:spacing w:val="5"/>
          <w:kern w:val="0"/>
        </w:rPr>
      </w:pPr>
      <w:r>
        <w:rPr>
          <w:rFonts w:ascii="仿宋_GB2312" w:eastAsia="仿宋_GB2312" w:hAnsi="仿宋_GB2312" w:cs="仿宋_GB2312" w:hint="eastAsia"/>
          <w:spacing w:val="3"/>
        </w:rPr>
        <w:t>每段作品由作者附一段简短介绍，由主持人进行介绍后对作品进行展示。简介可围绕创作背景、创作意图、作品亮点等方向进行展开，视频类作品介绍不超过</w:t>
      </w:r>
      <w:r>
        <w:rPr>
          <w:rFonts w:ascii="仿宋_GB2312" w:eastAsia="仿宋_GB2312" w:hAnsi="仿宋_GB2312" w:cs="仿宋_GB2312" w:hint="eastAsia"/>
          <w:spacing w:val="3"/>
        </w:rPr>
        <w:t>300</w:t>
      </w:r>
      <w:r>
        <w:rPr>
          <w:rFonts w:ascii="仿宋_GB2312" w:eastAsia="仿宋_GB2312" w:hAnsi="仿宋_GB2312" w:cs="仿宋_GB2312" w:hint="eastAsia"/>
          <w:spacing w:val="3"/>
        </w:rPr>
        <w:t>字，图片、文字类作品介绍不超过</w:t>
      </w:r>
      <w:r>
        <w:rPr>
          <w:rFonts w:ascii="仿宋_GB2312" w:eastAsia="仿宋_GB2312" w:hAnsi="仿宋_GB2312" w:cs="仿宋_GB2312" w:hint="eastAsia"/>
          <w:spacing w:val="3"/>
        </w:rPr>
        <w:t>500</w:t>
      </w:r>
      <w:r>
        <w:rPr>
          <w:rFonts w:ascii="仿宋_GB2312" w:eastAsia="仿宋_GB2312" w:hAnsi="仿宋_GB2312" w:cs="仿宋_GB2312" w:hint="eastAsia"/>
          <w:spacing w:val="3"/>
        </w:rPr>
        <w:t>字</w:t>
      </w:r>
      <w:r>
        <w:rPr>
          <w:rFonts w:ascii="仿宋_GB2312" w:eastAsia="仿宋_GB2312" w:hAnsi="仿宋_GB2312" w:cs="仿宋_GB2312" w:hint="eastAsia"/>
          <w:spacing w:val="6"/>
        </w:rPr>
        <w:t>。</w:t>
      </w:r>
      <w:r>
        <w:rPr>
          <w:rFonts w:ascii="仿宋_GB2312" w:eastAsia="仿宋_GB2312" w:hAnsi="仿宋_GB2312" w:cs="仿宋_GB2312" w:hint="eastAsia"/>
          <w:spacing w:val="6"/>
        </w:rPr>
        <w:t>专家根</w:t>
      </w:r>
      <w:r>
        <w:rPr>
          <w:rFonts w:ascii="仿宋_GB2312" w:eastAsia="仿宋_GB2312" w:hAnsi="仿宋_GB2312" w:cs="仿宋_GB2312" w:hint="eastAsia"/>
          <w:spacing w:val="5"/>
        </w:rPr>
        <w:t>据</w:t>
      </w:r>
      <w:r>
        <w:rPr>
          <w:rFonts w:ascii="仿宋_GB2312" w:eastAsia="仿宋_GB2312" w:hAnsi="仿宋_GB2312" w:cs="仿宋_GB2312" w:hint="eastAsia"/>
          <w:spacing w:val="5"/>
        </w:rPr>
        <w:t>介绍及作品</w:t>
      </w:r>
      <w:r>
        <w:rPr>
          <w:rFonts w:ascii="仿宋_GB2312" w:eastAsia="仿宋_GB2312" w:hAnsi="仿宋_GB2312" w:cs="仿宋_GB2312" w:hint="eastAsia"/>
          <w:spacing w:val="5"/>
        </w:rPr>
        <w:t>内容进行打分</w:t>
      </w:r>
      <w:r>
        <w:rPr>
          <w:rFonts w:ascii="仿宋_GB2312" w:eastAsia="仿宋_GB2312" w:hAnsi="仿宋_GB2312" w:cs="仿宋_GB2312" w:hint="eastAsia"/>
          <w:spacing w:val="-48"/>
        </w:rPr>
        <w:t>，</w:t>
      </w:r>
      <w:r>
        <w:rPr>
          <w:rFonts w:ascii="仿宋_GB2312" w:eastAsia="仿宋_GB2312" w:hAnsi="仿宋_GB2312" w:cs="仿宋_GB2312" w:hint="eastAsia"/>
          <w:spacing w:val="1"/>
        </w:rPr>
        <w:t>根据总得</w:t>
      </w:r>
      <w:r>
        <w:rPr>
          <w:rFonts w:ascii="仿宋_GB2312" w:eastAsia="仿宋_GB2312" w:hAnsi="仿宋_GB2312" w:cs="仿宋_GB2312" w:hint="eastAsia"/>
          <w:spacing w:val="3"/>
        </w:rPr>
        <w:t>分评选评选出一等奖</w:t>
      </w:r>
      <w:r>
        <w:rPr>
          <w:rFonts w:ascii="仿宋_GB2312" w:eastAsia="仿宋_GB2312" w:hAnsi="仿宋_GB2312" w:cs="仿宋_GB2312" w:hint="eastAsia"/>
          <w:spacing w:val="3"/>
        </w:rPr>
        <w:t>1</w:t>
      </w:r>
      <w:r>
        <w:rPr>
          <w:rFonts w:ascii="仿宋_GB2312" w:eastAsia="仿宋_GB2312" w:hAnsi="仿宋_GB2312" w:cs="仿宋_GB2312" w:hint="eastAsia"/>
          <w:spacing w:val="3"/>
        </w:rPr>
        <w:t>名，二等奖</w:t>
      </w:r>
      <w:r>
        <w:rPr>
          <w:rFonts w:ascii="仿宋_GB2312" w:eastAsia="仿宋_GB2312" w:hAnsi="仿宋_GB2312" w:cs="仿宋_GB2312" w:hint="eastAsia"/>
          <w:spacing w:val="3"/>
        </w:rPr>
        <w:t>3</w:t>
      </w:r>
      <w:r>
        <w:rPr>
          <w:rFonts w:ascii="仿宋_GB2312" w:eastAsia="仿宋_GB2312" w:hAnsi="仿宋_GB2312" w:cs="仿宋_GB2312" w:hint="eastAsia"/>
          <w:spacing w:val="3"/>
        </w:rPr>
        <w:t>名，三等奖</w:t>
      </w:r>
      <w:r>
        <w:rPr>
          <w:rFonts w:ascii="仿宋_GB2312" w:eastAsia="仿宋_GB2312" w:hAnsi="仿宋_GB2312" w:cs="仿宋_GB2312" w:hint="eastAsia"/>
          <w:spacing w:val="3"/>
        </w:rPr>
        <w:t>6</w:t>
      </w:r>
      <w:r>
        <w:rPr>
          <w:rFonts w:ascii="仿宋_GB2312" w:eastAsia="仿宋_GB2312" w:hAnsi="仿宋_GB2312" w:cs="仿宋_GB2312" w:hint="eastAsia"/>
          <w:spacing w:val="3"/>
        </w:rPr>
        <w:t>名。</w:t>
      </w:r>
    </w:p>
    <w:p w:rsidR="00A63FBF" w:rsidRDefault="0047669E">
      <w:pPr>
        <w:pStyle w:val="a3"/>
        <w:spacing w:before="181" w:line="600" w:lineRule="exact"/>
        <w:ind w:right="92" w:firstLineChars="200" w:firstLine="640"/>
        <w:rPr>
          <w:rFonts w:ascii="仿宋_GB2312" w:eastAsia="黑体" w:hAnsi="仿宋_GB2312" w:cs="仿宋_GB2312"/>
        </w:rPr>
      </w:pPr>
      <w:r>
        <w:rPr>
          <w:rFonts w:ascii="仿宋_GB2312" w:eastAsia="黑体" w:hAnsi="仿宋_GB2312" w:cs="仿宋_GB2312" w:hint="eastAsia"/>
        </w:rPr>
        <w:t>七</w:t>
      </w:r>
      <w:r>
        <w:rPr>
          <w:rFonts w:ascii="仿宋_GB2312" w:eastAsia="黑体" w:hAnsi="仿宋_GB2312" w:cs="仿宋_GB2312" w:hint="eastAsia"/>
        </w:rPr>
        <w:t xml:space="preserve"> </w:t>
      </w:r>
      <w:r>
        <w:rPr>
          <w:rFonts w:ascii="仿宋_GB2312" w:eastAsia="黑体" w:hAnsi="仿宋_GB2312" w:cs="仿宋_GB2312" w:hint="eastAsia"/>
        </w:rPr>
        <w:t>、评审专家</w:t>
      </w:r>
    </w:p>
    <w:p w:rsidR="00A63FBF" w:rsidRDefault="0047669E">
      <w:pPr>
        <w:pStyle w:val="a3"/>
        <w:widowControl/>
        <w:kinsoku w:val="0"/>
        <w:autoSpaceDE w:val="0"/>
        <w:autoSpaceDN w:val="0"/>
        <w:adjustRightInd w:val="0"/>
        <w:snapToGrid w:val="0"/>
        <w:spacing w:before="147" w:line="600" w:lineRule="exact"/>
        <w:ind w:left="165" w:right="133" w:firstLineChars="200" w:firstLine="652"/>
        <w:textAlignment w:val="baseline"/>
        <w:rPr>
          <w:rFonts w:ascii="仿宋" w:eastAsia="仿宋" w:hAnsi="仿宋" w:cs="仿宋"/>
          <w:sz w:val="31"/>
          <w:szCs w:val="31"/>
        </w:rPr>
      </w:pPr>
      <w:r>
        <w:rPr>
          <w:rFonts w:ascii="仿宋_GB2312" w:eastAsia="仿宋_GB2312" w:hAnsi="仿宋_GB2312" w:cs="仿宋_GB2312" w:hint="eastAsia"/>
          <w:spacing w:val="3"/>
        </w:rPr>
        <w:lastRenderedPageBreak/>
        <w:t>由眉山市</w:t>
      </w:r>
      <w:r>
        <w:rPr>
          <w:rFonts w:ascii="仿宋_GB2312" w:eastAsia="仿宋_GB2312" w:hAnsi="仿宋_GB2312" w:cs="仿宋_GB2312" w:hint="eastAsia"/>
          <w:spacing w:val="3"/>
        </w:rPr>
        <w:t xml:space="preserve"> </w:t>
      </w:r>
      <w:r>
        <w:rPr>
          <w:rFonts w:ascii="仿宋_GB2312" w:eastAsia="仿宋_GB2312" w:hAnsi="仿宋_GB2312" w:cs="仿宋_GB2312" w:hint="eastAsia"/>
          <w:spacing w:val="3"/>
        </w:rPr>
        <w:t>、东坡区</w:t>
      </w:r>
      <w:r>
        <w:rPr>
          <w:rFonts w:ascii="仿宋_GB2312" w:eastAsia="仿宋_GB2312" w:hAnsi="仿宋_GB2312" w:cs="仿宋_GB2312" w:hint="eastAsia"/>
          <w:spacing w:val="3"/>
        </w:rPr>
        <w:t xml:space="preserve"> </w:t>
      </w:r>
      <w:r>
        <w:rPr>
          <w:rFonts w:ascii="仿宋_GB2312" w:eastAsia="仿宋_GB2312" w:hAnsi="仿宋_GB2312" w:cs="仿宋_GB2312" w:hint="eastAsia"/>
          <w:spacing w:val="3"/>
        </w:rPr>
        <w:t>、彭山区、仁寿县</w:t>
      </w:r>
      <w:r>
        <w:rPr>
          <w:rFonts w:ascii="仿宋_GB2312" w:eastAsia="仿宋_GB2312" w:hAnsi="仿宋_GB2312" w:cs="仿宋_GB2312" w:hint="eastAsia"/>
          <w:spacing w:val="3"/>
        </w:rPr>
        <w:t xml:space="preserve"> </w:t>
      </w:r>
      <w:r>
        <w:rPr>
          <w:rFonts w:ascii="仿宋_GB2312" w:eastAsia="仿宋_GB2312" w:hAnsi="仿宋_GB2312" w:cs="仿宋_GB2312" w:hint="eastAsia"/>
          <w:spacing w:val="3"/>
        </w:rPr>
        <w:t>、洪雅县</w:t>
      </w:r>
      <w:r>
        <w:rPr>
          <w:rFonts w:ascii="仿宋_GB2312" w:eastAsia="仿宋_GB2312" w:hAnsi="仿宋_GB2312" w:cs="仿宋_GB2312" w:hint="eastAsia"/>
          <w:spacing w:val="3"/>
        </w:rPr>
        <w:t xml:space="preserve"> </w:t>
      </w:r>
      <w:r>
        <w:rPr>
          <w:rFonts w:ascii="仿宋_GB2312" w:eastAsia="仿宋_GB2312" w:hAnsi="仿宋_GB2312" w:cs="仿宋_GB2312" w:hint="eastAsia"/>
          <w:spacing w:val="3"/>
        </w:rPr>
        <w:t>、丹棱县</w:t>
      </w:r>
      <w:r>
        <w:rPr>
          <w:rFonts w:ascii="仿宋_GB2312" w:eastAsia="仿宋_GB2312" w:hAnsi="仿宋_GB2312" w:cs="仿宋_GB2312" w:hint="eastAsia"/>
          <w:spacing w:val="3"/>
        </w:rPr>
        <w:t xml:space="preserve"> </w:t>
      </w:r>
      <w:r>
        <w:rPr>
          <w:rFonts w:ascii="仿宋_GB2312" w:eastAsia="仿宋_GB2312" w:hAnsi="仿宋_GB2312" w:cs="仿宋_GB2312" w:hint="eastAsia"/>
          <w:spacing w:val="3"/>
        </w:rPr>
        <w:t>、青神县</w:t>
      </w:r>
      <w:r>
        <w:rPr>
          <w:rFonts w:ascii="仿宋_GB2312" w:eastAsia="仿宋_GB2312" w:hAnsi="仿宋_GB2312" w:cs="仿宋_GB2312" w:hint="eastAsia"/>
          <w:spacing w:val="3"/>
        </w:rPr>
        <w:t xml:space="preserve"> </w:t>
      </w:r>
      <w:r>
        <w:rPr>
          <w:rFonts w:ascii="仿宋_GB2312" w:eastAsia="仿宋_GB2312" w:hAnsi="仿宋_GB2312" w:cs="仿宋_GB2312" w:hint="eastAsia"/>
          <w:spacing w:val="3"/>
        </w:rPr>
        <w:t>中药药事质控中心各推荐</w:t>
      </w:r>
      <w:r>
        <w:rPr>
          <w:rFonts w:ascii="仿宋_GB2312" w:eastAsia="仿宋_GB2312" w:hAnsi="仿宋_GB2312" w:cs="仿宋_GB2312"/>
          <w:spacing w:val="3"/>
        </w:rPr>
        <w:t>1-2</w:t>
      </w:r>
      <w:r>
        <w:rPr>
          <w:rFonts w:ascii="仿宋_GB2312" w:eastAsia="仿宋_GB2312" w:hAnsi="仿宋_GB2312" w:cs="仿宋_GB2312" w:hint="eastAsia"/>
          <w:spacing w:val="3"/>
        </w:rPr>
        <w:t>名专家组成评审专家，共</w:t>
      </w:r>
      <w:r>
        <w:rPr>
          <w:rFonts w:ascii="仿宋_GB2312" w:eastAsia="仿宋_GB2312" w:hAnsi="仿宋_GB2312" w:cs="仿宋_GB2312"/>
          <w:spacing w:val="3"/>
        </w:rPr>
        <w:t>9</w:t>
      </w:r>
      <w:r>
        <w:rPr>
          <w:rFonts w:ascii="仿宋_GB2312" w:eastAsia="仿宋_GB2312" w:hAnsi="仿宋_GB2312" w:cs="仿宋_GB2312" w:hint="eastAsia"/>
          <w:spacing w:val="3"/>
        </w:rPr>
        <w:t>名。</w:t>
      </w:r>
    </w:p>
    <w:p w:rsidR="00A63FBF" w:rsidRDefault="0047669E">
      <w:pPr>
        <w:pStyle w:val="a3"/>
        <w:spacing w:before="181" w:line="600" w:lineRule="exact"/>
        <w:ind w:right="92" w:firstLineChars="200" w:firstLine="640"/>
        <w:rPr>
          <w:rFonts w:ascii="仿宋_GB2312" w:eastAsia="黑体" w:hAnsi="仿宋_GB2312" w:cs="仿宋_GB2312"/>
        </w:rPr>
      </w:pPr>
      <w:r>
        <w:rPr>
          <w:rFonts w:ascii="仿宋_GB2312" w:eastAsia="黑体" w:hAnsi="仿宋_GB2312" w:cs="仿宋_GB2312" w:hint="eastAsia"/>
        </w:rPr>
        <w:t>八</w:t>
      </w:r>
      <w:r>
        <w:rPr>
          <w:rFonts w:ascii="仿宋_GB2312" w:eastAsia="黑体" w:hAnsi="仿宋_GB2312" w:cs="仿宋_GB2312" w:hint="eastAsia"/>
        </w:rPr>
        <w:t xml:space="preserve"> </w:t>
      </w:r>
      <w:r>
        <w:rPr>
          <w:rFonts w:ascii="仿宋_GB2312" w:eastAsia="黑体" w:hAnsi="仿宋_GB2312" w:cs="仿宋_GB2312" w:hint="eastAsia"/>
        </w:rPr>
        <w:t>、评分细则</w:t>
      </w:r>
    </w:p>
    <w:p w:rsidR="00A63FBF" w:rsidRDefault="0047669E">
      <w:pPr>
        <w:pStyle w:val="a3"/>
        <w:widowControl/>
        <w:kinsoku w:val="0"/>
        <w:autoSpaceDE w:val="0"/>
        <w:autoSpaceDN w:val="0"/>
        <w:adjustRightInd w:val="0"/>
        <w:snapToGrid w:val="0"/>
        <w:spacing w:before="77" w:line="600" w:lineRule="exact"/>
        <w:textAlignment w:val="baseline"/>
        <w:rPr>
          <w:rFonts w:ascii="仿宋_GB2312" w:eastAsia="仿宋_GB2312" w:hAnsi="仿宋_GB2312" w:cs="仿宋_GB2312"/>
          <w:snapToGrid w:val="0"/>
          <w:color w:val="000000"/>
          <w:spacing w:val="5"/>
          <w:kern w:val="0"/>
        </w:rPr>
      </w:pPr>
      <w:r>
        <w:rPr>
          <w:rFonts w:ascii="仿宋_GB2312" w:eastAsia="仿宋_GB2312" w:hAnsi="仿宋_GB2312" w:cs="仿宋_GB2312" w:hint="eastAsia"/>
          <w:spacing w:val="-6"/>
        </w:rPr>
        <w:t>科普视频类（总分</w:t>
      </w:r>
      <w:r>
        <w:rPr>
          <w:rFonts w:ascii="仿宋_GB2312" w:eastAsia="仿宋_GB2312" w:hAnsi="仿宋_GB2312" w:cs="仿宋_GB2312" w:hint="eastAsia"/>
          <w:spacing w:val="-6"/>
        </w:rPr>
        <w:t>100</w:t>
      </w:r>
      <w:r>
        <w:rPr>
          <w:rFonts w:ascii="仿宋_GB2312" w:eastAsia="仿宋_GB2312" w:hAnsi="仿宋_GB2312" w:cs="仿宋_GB2312" w:hint="eastAsia"/>
          <w:spacing w:val="-6"/>
        </w:rPr>
        <w:t>分）：</w:t>
      </w:r>
    </w:p>
    <w:tbl>
      <w:tblPr>
        <w:tblStyle w:val="TableNormal"/>
        <w:tblW w:w="906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689"/>
        <w:gridCol w:w="1213"/>
        <w:gridCol w:w="1160"/>
      </w:tblGrid>
      <w:tr w:rsidR="00A63FBF">
        <w:trPr>
          <w:trHeight w:val="586"/>
        </w:trPr>
        <w:tc>
          <w:tcPr>
            <w:tcW w:w="6689" w:type="dxa"/>
            <w:vAlign w:val="center"/>
          </w:tcPr>
          <w:p w:rsidR="00A63FBF" w:rsidRDefault="0047669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评分标准</w:t>
            </w:r>
          </w:p>
        </w:tc>
        <w:tc>
          <w:tcPr>
            <w:tcW w:w="1213" w:type="dxa"/>
            <w:vAlign w:val="center"/>
          </w:tcPr>
          <w:p w:rsidR="00A63FBF" w:rsidRDefault="0047669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>分值</w:t>
            </w:r>
          </w:p>
        </w:tc>
        <w:tc>
          <w:tcPr>
            <w:tcW w:w="1160" w:type="dxa"/>
            <w:vAlign w:val="center"/>
          </w:tcPr>
          <w:p w:rsidR="00A63FBF" w:rsidRDefault="0047669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>得分</w:t>
            </w:r>
          </w:p>
        </w:tc>
      </w:tr>
      <w:tr w:rsidR="00A63FBF">
        <w:trPr>
          <w:trHeight w:val="1173"/>
        </w:trPr>
        <w:tc>
          <w:tcPr>
            <w:tcW w:w="6689" w:type="dxa"/>
            <w:vAlign w:val="center"/>
          </w:tcPr>
          <w:p w:rsidR="00A63FBF" w:rsidRDefault="004766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科学性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内容正确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表达准确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没有事实、表述和评判上的错误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有可靠的科学证据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符合现代医学进展与共识。</w:t>
            </w:r>
          </w:p>
        </w:tc>
        <w:tc>
          <w:tcPr>
            <w:tcW w:w="1213" w:type="dxa"/>
            <w:vAlign w:val="center"/>
          </w:tcPr>
          <w:p w:rsidR="00A63FBF" w:rsidRDefault="0047669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  <w:lang w:eastAsia="zh-CN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分</w:t>
            </w:r>
          </w:p>
        </w:tc>
        <w:tc>
          <w:tcPr>
            <w:tcW w:w="1160" w:type="dxa"/>
            <w:vAlign w:val="center"/>
          </w:tcPr>
          <w:p w:rsidR="00A63FBF" w:rsidRDefault="00A63F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560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3FBF">
        <w:trPr>
          <w:trHeight w:val="1215"/>
        </w:trPr>
        <w:tc>
          <w:tcPr>
            <w:tcW w:w="6689" w:type="dxa"/>
            <w:vAlign w:val="center"/>
          </w:tcPr>
          <w:p w:rsidR="00A63FBF" w:rsidRDefault="004766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原创性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作品核心观点和主要内容均由作者独立创作；引用他人观点内容、图片或音视频素材等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须注明原作者及信息出处。</w:t>
            </w:r>
          </w:p>
        </w:tc>
        <w:tc>
          <w:tcPr>
            <w:tcW w:w="1213" w:type="dxa"/>
            <w:vAlign w:val="center"/>
          </w:tcPr>
          <w:p w:rsidR="00A63FBF" w:rsidRDefault="0047669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  <w:lang w:eastAsia="zh-CN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分</w:t>
            </w:r>
          </w:p>
        </w:tc>
        <w:tc>
          <w:tcPr>
            <w:tcW w:w="1160" w:type="dxa"/>
            <w:vAlign w:val="center"/>
          </w:tcPr>
          <w:p w:rsidR="00A63FBF" w:rsidRDefault="00A63F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560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3FBF">
        <w:trPr>
          <w:trHeight w:val="894"/>
        </w:trPr>
        <w:tc>
          <w:tcPr>
            <w:tcW w:w="6689" w:type="dxa"/>
            <w:vAlign w:val="center"/>
          </w:tcPr>
          <w:p w:rsidR="00A63FBF" w:rsidRDefault="004766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创新性：剧本、摄像、编辑制作等方面具有新颖性和创新性。</w:t>
            </w:r>
          </w:p>
        </w:tc>
        <w:tc>
          <w:tcPr>
            <w:tcW w:w="1213" w:type="dxa"/>
            <w:vAlign w:val="center"/>
          </w:tcPr>
          <w:p w:rsidR="00A63FBF" w:rsidRDefault="0047669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287"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pacing w:val="-19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  <w:lang w:eastAsia="zh-CN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分</w:t>
            </w:r>
          </w:p>
        </w:tc>
        <w:tc>
          <w:tcPr>
            <w:tcW w:w="1160" w:type="dxa"/>
            <w:vAlign w:val="center"/>
          </w:tcPr>
          <w:p w:rsidR="00A63FBF" w:rsidRDefault="00A63F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560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3FBF">
        <w:trPr>
          <w:trHeight w:val="910"/>
        </w:trPr>
        <w:tc>
          <w:tcPr>
            <w:tcW w:w="6689" w:type="dxa"/>
            <w:vAlign w:val="center"/>
          </w:tcPr>
          <w:p w:rsidR="00A63FBF" w:rsidRDefault="004766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实用性与传播性：科普主题鲜明，实用性强，便于普及，能促进大众自觉了解和接受合理用药。</w:t>
            </w:r>
          </w:p>
        </w:tc>
        <w:tc>
          <w:tcPr>
            <w:tcW w:w="1213" w:type="dxa"/>
            <w:vAlign w:val="center"/>
          </w:tcPr>
          <w:p w:rsidR="00A63FBF" w:rsidRDefault="0047669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pacing w:val="-19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  <w:lang w:eastAsia="zh-CN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分</w:t>
            </w:r>
          </w:p>
        </w:tc>
        <w:tc>
          <w:tcPr>
            <w:tcW w:w="1160" w:type="dxa"/>
            <w:vAlign w:val="center"/>
          </w:tcPr>
          <w:p w:rsidR="00A63FBF" w:rsidRDefault="00A63F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560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3FBF">
        <w:trPr>
          <w:trHeight w:val="935"/>
        </w:trPr>
        <w:tc>
          <w:tcPr>
            <w:tcW w:w="6689" w:type="dxa"/>
            <w:vAlign w:val="center"/>
          </w:tcPr>
          <w:p w:rsidR="00A63FBF" w:rsidRDefault="004766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观赏性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画面清晰，曝光准确；构图合理、美观；剪接节奏合理；字幕、配乐得当。</w:t>
            </w:r>
          </w:p>
        </w:tc>
        <w:tc>
          <w:tcPr>
            <w:tcW w:w="1213" w:type="dxa"/>
            <w:vAlign w:val="center"/>
          </w:tcPr>
          <w:p w:rsidR="00A63FBF" w:rsidRDefault="0047669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pacing w:val="-19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  <w:lang w:eastAsia="zh-CN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分</w:t>
            </w:r>
          </w:p>
        </w:tc>
        <w:tc>
          <w:tcPr>
            <w:tcW w:w="1160" w:type="dxa"/>
            <w:vAlign w:val="center"/>
          </w:tcPr>
          <w:p w:rsidR="00A63FBF" w:rsidRDefault="00A63F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560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A63FBF" w:rsidRDefault="00A63FBF">
      <w:pPr>
        <w:pStyle w:val="a3"/>
        <w:widowControl/>
        <w:kinsoku w:val="0"/>
        <w:autoSpaceDE w:val="0"/>
        <w:autoSpaceDN w:val="0"/>
        <w:adjustRightInd w:val="0"/>
        <w:snapToGrid w:val="0"/>
        <w:spacing w:before="77" w:line="600" w:lineRule="exact"/>
        <w:textAlignment w:val="baseline"/>
        <w:rPr>
          <w:rFonts w:ascii="仿宋_GB2312" w:eastAsia="仿宋_GB2312" w:hAnsi="仿宋_GB2312" w:cs="仿宋_GB2312"/>
          <w:spacing w:val="-6"/>
        </w:rPr>
      </w:pPr>
    </w:p>
    <w:p w:rsidR="00A63FBF" w:rsidRDefault="0047669E">
      <w:pPr>
        <w:pStyle w:val="a3"/>
        <w:widowControl/>
        <w:kinsoku w:val="0"/>
        <w:autoSpaceDE w:val="0"/>
        <w:autoSpaceDN w:val="0"/>
        <w:adjustRightInd w:val="0"/>
        <w:snapToGrid w:val="0"/>
        <w:spacing w:before="77" w:line="600" w:lineRule="exact"/>
        <w:textAlignment w:val="baseline"/>
        <w:rPr>
          <w:rFonts w:ascii="仿宋_GB2312" w:eastAsia="仿宋_GB2312" w:hAnsi="仿宋_GB2312" w:cs="仿宋_GB2312"/>
          <w:snapToGrid w:val="0"/>
          <w:color w:val="000000"/>
          <w:spacing w:val="5"/>
          <w:kern w:val="0"/>
        </w:rPr>
      </w:pPr>
      <w:r>
        <w:rPr>
          <w:rFonts w:ascii="仿宋_GB2312" w:eastAsia="仿宋_GB2312" w:hAnsi="仿宋_GB2312" w:cs="仿宋_GB2312" w:hint="eastAsia"/>
          <w:spacing w:val="-6"/>
        </w:rPr>
        <w:t>科普文章、图片类（总分</w:t>
      </w:r>
      <w:r>
        <w:rPr>
          <w:rFonts w:ascii="仿宋_GB2312" w:eastAsia="仿宋_GB2312" w:hAnsi="仿宋_GB2312" w:cs="仿宋_GB2312" w:hint="eastAsia"/>
          <w:spacing w:val="-6"/>
        </w:rPr>
        <w:t>100</w:t>
      </w:r>
      <w:r>
        <w:rPr>
          <w:rFonts w:ascii="仿宋_GB2312" w:eastAsia="仿宋_GB2312" w:hAnsi="仿宋_GB2312" w:cs="仿宋_GB2312" w:hint="eastAsia"/>
          <w:spacing w:val="-6"/>
        </w:rPr>
        <w:t>分）：</w:t>
      </w:r>
    </w:p>
    <w:tbl>
      <w:tblPr>
        <w:tblStyle w:val="TableNormal"/>
        <w:tblW w:w="906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689"/>
        <w:gridCol w:w="1213"/>
        <w:gridCol w:w="1160"/>
      </w:tblGrid>
      <w:tr w:rsidR="00A63FBF">
        <w:trPr>
          <w:trHeight w:val="537"/>
        </w:trPr>
        <w:tc>
          <w:tcPr>
            <w:tcW w:w="6689" w:type="dxa"/>
            <w:vAlign w:val="center"/>
          </w:tcPr>
          <w:p w:rsidR="00A63FBF" w:rsidRDefault="0047669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评分标准</w:t>
            </w:r>
          </w:p>
        </w:tc>
        <w:tc>
          <w:tcPr>
            <w:tcW w:w="1213" w:type="dxa"/>
            <w:vAlign w:val="center"/>
          </w:tcPr>
          <w:p w:rsidR="00A63FBF" w:rsidRDefault="0047669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>分值</w:t>
            </w:r>
          </w:p>
        </w:tc>
        <w:tc>
          <w:tcPr>
            <w:tcW w:w="1160" w:type="dxa"/>
            <w:vAlign w:val="center"/>
          </w:tcPr>
          <w:p w:rsidR="00A63FBF" w:rsidRDefault="0047669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>得分</w:t>
            </w:r>
          </w:p>
        </w:tc>
      </w:tr>
      <w:tr w:rsidR="00A63FBF">
        <w:trPr>
          <w:trHeight w:val="1662"/>
        </w:trPr>
        <w:tc>
          <w:tcPr>
            <w:tcW w:w="6689" w:type="dxa"/>
            <w:vAlign w:val="center"/>
          </w:tcPr>
          <w:p w:rsidR="00A63FBF" w:rsidRDefault="0047669E">
            <w:pPr>
              <w:spacing w:line="600" w:lineRule="exact"/>
              <w:rPr>
                <w:rFonts w:ascii="仿宋_GB2312" w:eastAsia="仿宋_GB2312" w:hAnsi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lastRenderedPageBreak/>
              <w:t>科学性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内容正确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表达准确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没有事实、表述和评判上的错误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有可靠的科学证据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符合现代医学进展与共识。</w:t>
            </w:r>
          </w:p>
        </w:tc>
        <w:tc>
          <w:tcPr>
            <w:tcW w:w="1213" w:type="dxa"/>
            <w:vAlign w:val="center"/>
          </w:tcPr>
          <w:p w:rsidR="00A63FBF" w:rsidRDefault="0047669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  <w:lang w:eastAsia="zh-CN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分</w:t>
            </w:r>
          </w:p>
        </w:tc>
        <w:tc>
          <w:tcPr>
            <w:tcW w:w="1160" w:type="dxa"/>
            <w:vAlign w:val="center"/>
          </w:tcPr>
          <w:p w:rsidR="00A63FBF" w:rsidRDefault="00A63F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560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3FBF">
        <w:trPr>
          <w:trHeight w:val="1645"/>
        </w:trPr>
        <w:tc>
          <w:tcPr>
            <w:tcW w:w="6689" w:type="dxa"/>
            <w:vAlign w:val="center"/>
          </w:tcPr>
          <w:p w:rsidR="00A63FBF" w:rsidRDefault="0047669E">
            <w:pPr>
              <w:spacing w:line="600" w:lineRule="exact"/>
              <w:rPr>
                <w:rFonts w:ascii="仿宋_GB2312" w:eastAsia="仿宋_GB2312" w:hAnsi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原创性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作品核心观点和主要内容均由作者独立创作；引用他人观点内容、图片或音视频素材等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须注明原作者及信息出处。</w:t>
            </w:r>
          </w:p>
        </w:tc>
        <w:tc>
          <w:tcPr>
            <w:tcW w:w="1213" w:type="dxa"/>
            <w:vAlign w:val="center"/>
          </w:tcPr>
          <w:p w:rsidR="00A63FBF" w:rsidRDefault="0047669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  <w:lang w:eastAsia="zh-CN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分</w:t>
            </w:r>
          </w:p>
        </w:tc>
        <w:tc>
          <w:tcPr>
            <w:tcW w:w="1160" w:type="dxa"/>
            <w:vAlign w:val="center"/>
          </w:tcPr>
          <w:p w:rsidR="00A63FBF" w:rsidRDefault="00A63F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560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3FBF">
        <w:trPr>
          <w:trHeight w:val="1007"/>
        </w:trPr>
        <w:tc>
          <w:tcPr>
            <w:tcW w:w="6689" w:type="dxa"/>
            <w:vAlign w:val="center"/>
          </w:tcPr>
          <w:p w:rsidR="00A63FBF" w:rsidRDefault="0047669E">
            <w:pPr>
              <w:spacing w:line="600" w:lineRule="exact"/>
              <w:rPr>
                <w:rFonts w:ascii="仿宋_GB2312" w:eastAsia="仿宋_GB2312" w:hAnsi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创新性：有自己的独到见解，表达有创意，包括在题材、内容、形式上的拓展和突破。</w:t>
            </w:r>
          </w:p>
        </w:tc>
        <w:tc>
          <w:tcPr>
            <w:tcW w:w="1213" w:type="dxa"/>
            <w:vAlign w:val="center"/>
          </w:tcPr>
          <w:p w:rsidR="00A63FBF" w:rsidRDefault="0047669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287"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pacing w:val="-19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  <w:lang w:eastAsia="zh-CN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分</w:t>
            </w:r>
          </w:p>
        </w:tc>
        <w:tc>
          <w:tcPr>
            <w:tcW w:w="1160" w:type="dxa"/>
            <w:vAlign w:val="center"/>
          </w:tcPr>
          <w:p w:rsidR="00A63FBF" w:rsidRDefault="00A63F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560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3FBF">
        <w:trPr>
          <w:trHeight w:val="1679"/>
        </w:trPr>
        <w:tc>
          <w:tcPr>
            <w:tcW w:w="6689" w:type="dxa"/>
            <w:vAlign w:val="center"/>
          </w:tcPr>
          <w:p w:rsidR="00A63FBF" w:rsidRDefault="0047669E">
            <w:pPr>
              <w:spacing w:line="600" w:lineRule="exact"/>
              <w:rPr>
                <w:rFonts w:ascii="仿宋_GB2312" w:eastAsia="仿宋_GB2312" w:hAnsi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实用性：科普主题鲜明，实用性强，对大众有吸引力和说服力，能促进大众自觉了解和接受合理用药</w:t>
            </w:r>
          </w:p>
        </w:tc>
        <w:tc>
          <w:tcPr>
            <w:tcW w:w="1213" w:type="dxa"/>
            <w:vAlign w:val="center"/>
          </w:tcPr>
          <w:p w:rsidR="00A63FBF" w:rsidRDefault="0047669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pacing w:val="-19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  <w:lang w:eastAsia="zh-CN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分</w:t>
            </w:r>
          </w:p>
        </w:tc>
        <w:tc>
          <w:tcPr>
            <w:tcW w:w="1160" w:type="dxa"/>
            <w:vAlign w:val="center"/>
          </w:tcPr>
          <w:p w:rsidR="00A63FBF" w:rsidRDefault="00A63F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560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63FBF">
        <w:trPr>
          <w:trHeight w:val="1650"/>
        </w:trPr>
        <w:tc>
          <w:tcPr>
            <w:tcW w:w="6689" w:type="dxa"/>
            <w:vAlign w:val="center"/>
          </w:tcPr>
          <w:p w:rsidR="00A63FBF" w:rsidRDefault="0047669E">
            <w:pPr>
              <w:spacing w:line="600" w:lineRule="exact"/>
              <w:rPr>
                <w:rFonts w:ascii="仿宋_GB2312" w:eastAsia="仿宋_GB2312" w:hAnsi="仿宋_GB2312" w:cs="仿宋_GB2312"/>
                <w:snapToGrid w:val="0"/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观赏性：文章语言简洁得体，表达清晰，自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2"/>
                <w:kern w:val="0"/>
                <w:sz w:val="28"/>
                <w:szCs w:val="28"/>
              </w:rPr>
              <w:t>然流畅；手册折页和海报画面清晰，排版简洁、大方、合理，层次分明；色彩协调，符合大众审美。</w:t>
            </w:r>
          </w:p>
        </w:tc>
        <w:tc>
          <w:tcPr>
            <w:tcW w:w="1213" w:type="dxa"/>
            <w:vAlign w:val="center"/>
          </w:tcPr>
          <w:p w:rsidR="00A63FBF" w:rsidRDefault="0047669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pacing w:val="-19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sz w:val="28"/>
                <w:szCs w:val="28"/>
                <w:lang w:eastAsia="zh-CN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分</w:t>
            </w:r>
          </w:p>
        </w:tc>
        <w:tc>
          <w:tcPr>
            <w:tcW w:w="1160" w:type="dxa"/>
            <w:vAlign w:val="center"/>
          </w:tcPr>
          <w:p w:rsidR="00A63FBF" w:rsidRDefault="00A63F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560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A63FBF" w:rsidRDefault="0047669E">
      <w:pPr>
        <w:pStyle w:val="a3"/>
        <w:spacing w:before="181" w:line="600" w:lineRule="exact"/>
        <w:ind w:right="92" w:firstLineChars="200" w:firstLine="640"/>
        <w:rPr>
          <w:rFonts w:ascii="仿宋_GB2312" w:eastAsia="黑体" w:hAnsi="仿宋_GB2312" w:cs="仿宋_GB2312"/>
        </w:rPr>
      </w:pPr>
      <w:r>
        <w:rPr>
          <w:rFonts w:ascii="仿宋_GB2312" w:eastAsia="黑体" w:hAnsi="仿宋_GB2312" w:cs="仿宋_GB2312" w:hint="eastAsia"/>
        </w:rPr>
        <w:t>九、评审方式</w:t>
      </w:r>
    </w:p>
    <w:p w:rsidR="00A63FBF" w:rsidRDefault="0047669E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Chars="200" w:firstLine="676"/>
        <w:textAlignment w:val="baseline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9"/>
          <w:sz w:val="32"/>
          <w:szCs w:val="32"/>
        </w:rPr>
        <w:t>评审专家根据评分细则对每个科普作品进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行打分</w:t>
      </w:r>
      <w:r>
        <w:rPr>
          <w:rFonts w:ascii="仿宋_GB2312" w:eastAsia="仿宋_GB2312" w:hAnsi="仿宋_GB2312" w:cs="仿宋_GB2312" w:hint="eastAsia"/>
          <w:spacing w:val="-47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去掉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个最高分</w:t>
      </w:r>
      <w:r>
        <w:rPr>
          <w:rFonts w:ascii="仿宋_GB2312" w:eastAsia="仿宋_GB2312" w:hAnsi="仿宋_GB2312" w:cs="仿宋_GB2312" w:hint="eastAsia"/>
          <w:spacing w:val="-39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去掉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个最低分后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</w:t>
      </w:r>
      <w:r>
        <w:rPr>
          <w:rFonts w:ascii="仿宋_GB2312" w:eastAsia="仿宋_GB2312" w:hAnsi="仿宋_GB2312" w:cs="仿宋_GB2312" w:hint="eastAsia"/>
          <w:sz w:val="32"/>
          <w:szCs w:val="32"/>
        </w:rPr>
        <w:t>平均分为</w:t>
      </w:r>
      <w:r>
        <w:rPr>
          <w:rFonts w:ascii="仿宋_GB2312" w:eastAsia="仿宋_GB2312" w:hAnsi="仿宋_GB2312" w:cs="仿宋_GB2312" w:hint="eastAsia"/>
          <w:sz w:val="32"/>
          <w:szCs w:val="32"/>
        </w:rPr>
        <w:t>该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的得分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A63FBF" w:rsidSect="00A63FBF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69E" w:rsidRDefault="0047669E" w:rsidP="00A63FBF">
      <w:r>
        <w:separator/>
      </w:r>
    </w:p>
  </w:endnote>
  <w:endnote w:type="continuationSeparator" w:id="1">
    <w:p w:rsidR="0047669E" w:rsidRDefault="0047669E" w:rsidP="00A63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BF" w:rsidRDefault="00A63FBF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47669E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B00647">
      <w:rPr>
        <w:rStyle w:val="ab"/>
        <w:rFonts w:ascii="仿宋_GB2312" w:eastAsia="仿宋_GB2312" w:cs="仿宋_GB2312"/>
        <w:noProof/>
        <w:sz w:val="32"/>
        <w:szCs w:val="32"/>
      </w:rPr>
      <w:t>- 8 -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A63FBF" w:rsidRDefault="00A63FBF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69E" w:rsidRDefault="0047669E" w:rsidP="00A63FBF">
      <w:r>
        <w:separator/>
      </w:r>
    </w:p>
  </w:footnote>
  <w:footnote w:type="continuationSeparator" w:id="1">
    <w:p w:rsidR="0047669E" w:rsidRDefault="0047669E" w:rsidP="00A63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BF" w:rsidRDefault="00A63FBF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BF" w:rsidRDefault="00A63FBF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91135F"/>
    <w:multiLevelType w:val="singleLevel"/>
    <w:tmpl w:val="E991135F"/>
    <w:lvl w:ilvl="0">
      <w:start w:val="2"/>
      <w:numFmt w:val="decimal"/>
      <w:lvlText w:val="%1."/>
      <w:lvlJc w:val="left"/>
      <w:pPr>
        <w:tabs>
          <w:tab w:val="left" w:pos="312"/>
        </w:tabs>
        <w:ind w:left="168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U1YmJjMGM2YjI5ZDc5YzRkMDQxMWVlYzIxZjhjNmU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47669E"/>
    <w:rsid w:val="00524871"/>
    <w:rsid w:val="0067722F"/>
    <w:rsid w:val="00687F90"/>
    <w:rsid w:val="0069566A"/>
    <w:rsid w:val="006B1DF5"/>
    <w:rsid w:val="006D2A98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A206D"/>
    <w:rsid w:val="009B535F"/>
    <w:rsid w:val="009E6367"/>
    <w:rsid w:val="009F2509"/>
    <w:rsid w:val="00A63FBF"/>
    <w:rsid w:val="00A766A7"/>
    <w:rsid w:val="00A83C7D"/>
    <w:rsid w:val="00A96FC4"/>
    <w:rsid w:val="00AA7C6B"/>
    <w:rsid w:val="00AC31FE"/>
    <w:rsid w:val="00AC3793"/>
    <w:rsid w:val="00B00647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7E6F26"/>
    <w:rsid w:val="01F176F8"/>
    <w:rsid w:val="032559B3"/>
    <w:rsid w:val="03656660"/>
    <w:rsid w:val="03B92498"/>
    <w:rsid w:val="03BA6E9B"/>
    <w:rsid w:val="03E868D9"/>
    <w:rsid w:val="04886557"/>
    <w:rsid w:val="04BC5D9C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8DA0EE6"/>
    <w:rsid w:val="09502F56"/>
    <w:rsid w:val="0A0F696E"/>
    <w:rsid w:val="0B25636D"/>
    <w:rsid w:val="0B4162D1"/>
    <w:rsid w:val="0B416FFB"/>
    <w:rsid w:val="0B593298"/>
    <w:rsid w:val="0B900EE7"/>
    <w:rsid w:val="0C9079FD"/>
    <w:rsid w:val="0CDC04C7"/>
    <w:rsid w:val="0D10137A"/>
    <w:rsid w:val="0DF93BBD"/>
    <w:rsid w:val="0F6B6D3C"/>
    <w:rsid w:val="0FA1450C"/>
    <w:rsid w:val="10E11F60"/>
    <w:rsid w:val="113626A1"/>
    <w:rsid w:val="11641C95"/>
    <w:rsid w:val="116857C0"/>
    <w:rsid w:val="118B7221"/>
    <w:rsid w:val="128E5294"/>
    <w:rsid w:val="13286CF2"/>
    <w:rsid w:val="133B4C77"/>
    <w:rsid w:val="13645F7C"/>
    <w:rsid w:val="13937098"/>
    <w:rsid w:val="13FA068E"/>
    <w:rsid w:val="14A73C36"/>
    <w:rsid w:val="1506645D"/>
    <w:rsid w:val="15655FDB"/>
    <w:rsid w:val="1583041A"/>
    <w:rsid w:val="15A861C9"/>
    <w:rsid w:val="15E96C0C"/>
    <w:rsid w:val="16002AE1"/>
    <w:rsid w:val="1601638D"/>
    <w:rsid w:val="1638549E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4D32A5"/>
    <w:rsid w:val="198D1CE7"/>
    <w:rsid w:val="1A7564F2"/>
    <w:rsid w:val="1A96562F"/>
    <w:rsid w:val="1AB01AA7"/>
    <w:rsid w:val="1B0B3181"/>
    <w:rsid w:val="1B682381"/>
    <w:rsid w:val="1B7F1479"/>
    <w:rsid w:val="1BC7354C"/>
    <w:rsid w:val="1C093B64"/>
    <w:rsid w:val="1C1C356B"/>
    <w:rsid w:val="1D5968D7"/>
    <w:rsid w:val="1DBD1D18"/>
    <w:rsid w:val="1DEA52D0"/>
    <w:rsid w:val="1DF23EF0"/>
    <w:rsid w:val="1F8654CC"/>
    <w:rsid w:val="20586E69"/>
    <w:rsid w:val="211803A6"/>
    <w:rsid w:val="213827F6"/>
    <w:rsid w:val="21716C14"/>
    <w:rsid w:val="22B5198B"/>
    <w:rsid w:val="23FE3FEE"/>
    <w:rsid w:val="2423120F"/>
    <w:rsid w:val="24DB1E16"/>
    <w:rsid w:val="253A0C3C"/>
    <w:rsid w:val="261F3F85"/>
    <w:rsid w:val="26E65F5B"/>
    <w:rsid w:val="272C4BAB"/>
    <w:rsid w:val="27427E38"/>
    <w:rsid w:val="27B35BDB"/>
    <w:rsid w:val="27E2526A"/>
    <w:rsid w:val="28610884"/>
    <w:rsid w:val="28F96D0F"/>
    <w:rsid w:val="29567CBD"/>
    <w:rsid w:val="299A6286"/>
    <w:rsid w:val="29BE7332"/>
    <w:rsid w:val="2A047719"/>
    <w:rsid w:val="2A454705"/>
    <w:rsid w:val="2AA349D0"/>
    <w:rsid w:val="2ADF1018"/>
    <w:rsid w:val="2BD55811"/>
    <w:rsid w:val="2C1005F7"/>
    <w:rsid w:val="2D8428C0"/>
    <w:rsid w:val="2D8868FB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1994BEB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6DC4A86"/>
    <w:rsid w:val="3796189E"/>
    <w:rsid w:val="385E6B8E"/>
    <w:rsid w:val="38EB6348"/>
    <w:rsid w:val="38FE3627"/>
    <w:rsid w:val="39094825"/>
    <w:rsid w:val="390F6E50"/>
    <w:rsid w:val="397D3044"/>
    <w:rsid w:val="39D524D5"/>
    <w:rsid w:val="39FC4F8E"/>
    <w:rsid w:val="3A9248CD"/>
    <w:rsid w:val="3AA20FB4"/>
    <w:rsid w:val="3B176FF3"/>
    <w:rsid w:val="3B585B17"/>
    <w:rsid w:val="3B6444BC"/>
    <w:rsid w:val="3D2C7F69"/>
    <w:rsid w:val="3E2C3D64"/>
    <w:rsid w:val="3EEC6CA2"/>
    <w:rsid w:val="40152228"/>
    <w:rsid w:val="40440562"/>
    <w:rsid w:val="4093139F"/>
    <w:rsid w:val="41214BFD"/>
    <w:rsid w:val="414A792A"/>
    <w:rsid w:val="41584871"/>
    <w:rsid w:val="417B255F"/>
    <w:rsid w:val="421C165A"/>
    <w:rsid w:val="425D0E63"/>
    <w:rsid w:val="42DA5063"/>
    <w:rsid w:val="43DE0B83"/>
    <w:rsid w:val="45AA5680"/>
    <w:rsid w:val="46B15594"/>
    <w:rsid w:val="47863A0C"/>
    <w:rsid w:val="47906638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4FE91BF5"/>
    <w:rsid w:val="501A2F43"/>
    <w:rsid w:val="50C71A74"/>
    <w:rsid w:val="51BB2C46"/>
    <w:rsid w:val="51F223CA"/>
    <w:rsid w:val="52A80CDA"/>
    <w:rsid w:val="52C360E1"/>
    <w:rsid w:val="53582700"/>
    <w:rsid w:val="53E61ABA"/>
    <w:rsid w:val="5434074B"/>
    <w:rsid w:val="54C3004D"/>
    <w:rsid w:val="54CA3B23"/>
    <w:rsid w:val="556C4241"/>
    <w:rsid w:val="56FA587C"/>
    <w:rsid w:val="572F26D3"/>
    <w:rsid w:val="57F66044"/>
    <w:rsid w:val="580D1008"/>
    <w:rsid w:val="582B03E3"/>
    <w:rsid w:val="58C3686E"/>
    <w:rsid w:val="59EC24A4"/>
    <w:rsid w:val="5A68181B"/>
    <w:rsid w:val="5B8027F4"/>
    <w:rsid w:val="5BC621D1"/>
    <w:rsid w:val="5BE400B6"/>
    <w:rsid w:val="5C384E7D"/>
    <w:rsid w:val="5D06319D"/>
    <w:rsid w:val="5D0B07E3"/>
    <w:rsid w:val="5E6006BB"/>
    <w:rsid w:val="5E624433"/>
    <w:rsid w:val="5EB629D1"/>
    <w:rsid w:val="5F1871E8"/>
    <w:rsid w:val="616E7593"/>
    <w:rsid w:val="627B1F67"/>
    <w:rsid w:val="627F7BAF"/>
    <w:rsid w:val="62A96AD4"/>
    <w:rsid w:val="62AE5E99"/>
    <w:rsid w:val="62D96C8E"/>
    <w:rsid w:val="62FB5CDC"/>
    <w:rsid w:val="632E2B36"/>
    <w:rsid w:val="636A35E6"/>
    <w:rsid w:val="63AE6B96"/>
    <w:rsid w:val="646E7438"/>
    <w:rsid w:val="64850E7B"/>
    <w:rsid w:val="64E80AA9"/>
    <w:rsid w:val="64EF09EB"/>
    <w:rsid w:val="64FC3FAA"/>
    <w:rsid w:val="65044496"/>
    <w:rsid w:val="653463FD"/>
    <w:rsid w:val="65B35B9F"/>
    <w:rsid w:val="65F32465"/>
    <w:rsid w:val="661F2C0A"/>
    <w:rsid w:val="66742F55"/>
    <w:rsid w:val="6685150E"/>
    <w:rsid w:val="66B95DF4"/>
    <w:rsid w:val="66F968D1"/>
    <w:rsid w:val="677A11F1"/>
    <w:rsid w:val="67900263"/>
    <w:rsid w:val="67A02142"/>
    <w:rsid w:val="67B0620F"/>
    <w:rsid w:val="67C1666E"/>
    <w:rsid w:val="6A5A65A6"/>
    <w:rsid w:val="6A7259FE"/>
    <w:rsid w:val="6AA12AD2"/>
    <w:rsid w:val="6AE1009B"/>
    <w:rsid w:val="6C0647F8"/>
    <w:rsid w:val="6C2947E2"/>
    <w:rsid w:val="6C733C7B"/>
    <w:rsid w:val="6D090170"/>
    <w:rsid w:val="6E4D092F"/>
    <w:rsid w:val="6E8C2690"/>
    <w:rsid w:val="6EB47D3A"/>
    <w:rsid w:val="6EE175F6"/>
    <w:rsid w:val="6F437969"/>
    <w:rsid w:val="6F451933"/>
    <w:rsid w:val="6F493880"/>
    <w:rsid w:val="6F543924"/>
    <w:rsid w:val="6F7E6BF3"/>
    <w:rsid w:val="6F8B533D"/>
    <w:rsid w:val="6FFA6AC9"/>
    <w:rsid w:val="701302AC"/>
    <w:rsid w:val="709B74C6"/>
    <w:rsid w:val="70D70CB1"/>
    <w:rsid w:val="70EC5DDE"/>
    <w:rsid w:val="714241AF"/>
    <w:rsid w:val="71AB7B21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4DB0643"/>
    <w:rsid w:val="75811530"/>
    <w:rsid w:val="761402B1"/>
    <w:rsid w:val="76333586"/>
    <w:rsid w:val="76EF0CDB"/>
    <w:rsid w:val="771527C9"/>
    <w:rsid w:val="7728408E"/>
    <w:rsid w:val="778C5F09"/>
    <w:rsid w:val="77BF5FFA"/>
    <w:rsid w:val="79595022"/>
    <w:rsid w:val="798474FC"/>
    <w:rsid w:val="79B7167F"/>
    <w:rsid w:val="79B93A3F"/>
    <w:rsid w:val="79CC49FF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E032932"/>
    <w:rsid w:val="7E3E236F"/>
    <w:rsid w:val="7ED40246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B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A63FBF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A63FBF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A63FBF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A63FBF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A63FBF"/>
    <w:rPr>
      <w:rFonts w:ascii="宋体" w:cs="宋体"/>
    </w:rPr>
  </w:style>
  <w:style w:type="paragraph" w:styleId="a5">
    <w:name w:val="Date"/>
    <w:basedOn w:val="a"/>
    <w:next w:val="a"/>
    <w:autoRedefine/>
    <w:qFormat/>
    <w:rsid w:val="00A63FBF"/>
    <w:pPr>
      <w:ind w:leftChars="2500" w:left="2500"/>
    </w:pPr>
  </w:style>
  <w:style w:type="paragraph" w:styleId="a6">
    <w:name w:val="footer"/>
    <w:basedOn w:val="a"/>
    <w:autoRedefine/>
    <w:qFormat/>
    <w:rsid w:val="00A63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A63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A63FBF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A63FB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A63F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A63FBF"/>
  </w:style>
  <w:style w:type="character" w:styleId="ac">
    <w:name w:val="Hyperlink"/>
    <w:basedOn w:val="a0"/>
    <w:autoRedefine/>
    <w:qFormat/>
    <w:rsid w:val="00A63FBF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A63FBF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A63FBF"/>
  </w:style>
  <w:style w:type="paragraph" w:customStyle="1" w:styleId="Bodytext2">
    <w:name w:val="Body text|2"/>
    <w:basedOn w:val="a"/>
    <w:autoRedefine/>
    <w:qFormat/>
    <w:rsid w:val="00A63FBF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A63FBF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A63FBF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A63FBF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A63FBF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A63FBF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A63FBF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A63FBF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A63FB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A63FBF"/>
  </w:style>
  <w:style w:type="paragraph" w:customStyle="1" w:styleId="p0">
    <w:name w:val="p0"/>
    <w:basedOn w:val="a"/>
    <w:qFormat/>
    <w:rsid w:val="00A63F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TableNormal">
    <w:name w:val="Table Normal"/>
    <w:semiHidden/>
    <w:unhideWhenUsed/>
    <w:qFormat/>
    <w:rsid w:val="00A63F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A63FBF"/>
    <w:rPr>
      <w:rFonts w:ascii="仿宋" w:eastAsia="仿宋" w:hAnsi="仿宋" w:cs="仿宋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70691906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472</Words>
  <Characters>2696</Characters>
  <Application>Microsoft Office Word</Application>
  <DocSecurity>0</DocSecurity>
  <Lines>22</Lines>
  <Paragraphs>6</Paragraphs>
  <ScaleCrop>false</ScaleCrop>
  <Company>user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17</cp:revision>
  <cp:lastPrinted>2024-08-15T07:45:00Z</cp:lastPrinted>
  <dcterms:created xsi:type="dcterms:W3CDTF">2024-01-19T03:19:00Z</dcterms:created>
  <dcterms:modified xsi:type="dcterms:W3CDTF">2024-08-15T08:48:00Z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80AD08095B43485A963B93062B7D4318_13</vt:lpwstr>
  </property>
</Properties>
</file>