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D1" w:rsidRDefault="00D737D1" w:rsidP="00E34C5D"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</w:p>
    <w:p w:rsidR="00D737D1" w:rsidRDefault="00D737D1" w:rsidP="00E34C5D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D737D1" w:rsidRDefault="00D737D1" w:rsidP="00E34C5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D737D1" w:rsidRPr="00625FC4" w:rsidRDefault="00D737D1" w:rsidP="00E34C5D">
      <w:pPr>
        <w:pStyle w:val="PlainText"/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-3.85pt,9pt" to="446.1pt,9pt" filled="t" strokecolor="red" strokeweight="2.25pt"/>
        </w:pict>
      </w:r>
    </w:p>
    <w:p w:rsidR="00D737D1" w:rsidRDefault="00D737D1" w:rsidP="00E34C5D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  <w:bookmarkStart w:id="0" w:name="_GoBack"/>
      <w:bookmarkEnd w:id="0"/>
    </w:p>
    <w:p w:rsidR="00D737D1" w:rsidRDefault="00D737D1" w:rsidP="00E34C5D"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关于举办省级继教“护理质量与持续改进</w:t>
      </w:r>
    </w:p>
    <w:p w:rsidR="00D737D1" w:rsidRPr="00633760" w:rsidRDefault="00D737D1" w:rsidP="00E34C5D"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培训班”的通知</w:t>
      </w:r>
    </w:p>
    <w:p w:rsidR="00D737D1" w:rsidRDefault="00D737D1" w:rsidP="00E34C5D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D737D1" w:rsidRDefault="00D737D1" w:rsidP="00E34C5D">
      <w:pPr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各县（区）医学会、团体会员单位：</w:t>
      </w:r>
    </w:p>
    <w:p w:rsidR="00D737D1" w:rsidRDefault="00D737D1" w:rsidP="000B24E7">
      <w:pPr>
        <w:spacing w:line="600" w:lineRule="exac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32"/>
          <w:szCs w:val="32"/>
        </w:rPr>
        <w:t>为进一步加强护理管理，更新管理观念，提升基层医院护理管理效能及服务水平，为人民群众提供安全、有效、便捷、连续、优质的医疗服务，我会决定举办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省级继续医学教育项目“护理质量与持续改进培训班”（项目编号：</w:t>
      </w:r>
      <w:r>
        <w:rPr>
          <w:rFonts w:ascii="仿宋_GB2312" w:eastAsia="仿宋_GB2312" w:hAnsi="仿宋_GB2312" w:cs="仿宋_GB2312"/>
          <w:sz w:val="32"/>
          <w:szCs w:val="32"/>
        </w:rPr>
        <w:t>18-12-14050865</w:t>
      </w:r>
      <w:r>
        <w:rPr>
          <w:rFonts w:ascii="仿宋_GB2312" w:eastAsia="仿宋_GB2312" w:hAnsi="仿宋_GB2312" w:cs="仿宋_GB2312" w:hint="eastAsia"/>
          <w:sz w:val="32"/>
          <w:szCs w:val="32"/>
        </w:rPr>
        <w:t>、仁寿县妇幼保健院申办项目）。届时将邀请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四川省医学科学院·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四川省人民医院温贤秀主任护师等专家前来授课，现将有关事宜通知如下：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</w:t>
      </w:r>
    </w:p>
    <w:p w:rsidR="00D737D1" w:rsidRDefault="00D737D1" w:rsidP="000B24E7">
      <w:pPr>
        <w:spacing w:line="600" w:lineRule="exact"/>
        <w:ind w:firstLineChars="225" w:firstLine="720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一、培训时间</w:t>
      </w:r>
    </w:p>
    <w:p w:rsidR="00D737D1" w:rsidRDefault="00D737D1" w:rsidP="000B24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日（星期三）全天、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日（星期四）</w:t>
      </w:r>
      <w:r>
        <w:rPr>
          <w:rFonts w:ascii="仿宋_GB2312" w:eastAsia="仿宋_GB2312" w:hAnsi="仿宋_GB2312" w:cs="仿宋_GB2312"/>
          <w:sz w:val="32"/>
          <w:szCs w:val="32"/>
        </w:rPr>
        <w:t>8:00-9:00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开始培训，共两天。</w:t>
      </w:r>
    </w:p>
    <w:p w:rsidR="00D737D1" w:rsidRPr="00AF44C4" w:rsidRDefault="00D737D1" w:rsidP="000B24E7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AF44C4">
        <w:rPr>
          <w:rFonts w:ascii="黑体" w:eastAsia="黑体" w:hAnsi="黑体" w:cs="Times New Roman" w:hint="eastAsia"/>
          <w:sz w:val="32"/>
          <w:szCs w:val="32"/>
        </w:rPr>
        <w:t>二、</w:t>
      </w:r>
      <w:r w:rsidRPr="00AF44C4">
        <w:rPr>
          <w:rFonts w:ascii="黑体" w:eastAsia="黑体" w:hAnsi="黑体" w:cs="黑体" w:hint="eastAsia"/>
          <w:sz w:val="32"/>
          <w:szCs w:val="32"/>
        </w:rPr>
        <w:t>地点</w:t>
      </w:r>
    </w:p>
    <w:p w:rsidR="00D737D1" w:rsidRDefault="00D737D1" w:rsidP="000B24E7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（一）</w:t>
      </w:r>
      <w:r w:rsidRPr="000B24E7">
        <w:rPr>
          <w:rFonts w:ascii="楷体_GB2312" w:eastAsia="楷体_GB2312" w:hAnsi="仿宋_GB2312" w:cs="仿宋_GB2312" w:hint="eastAsia"/>
          <w:bCs/>
          <w:sz w:val="32"/>
          <w:szCs w:val="32"/>
        </w:rPr>
        <w:t>报到及培训地点</w:t>
      </w:r>
      <w:r w:rsidRPr="000B24E7">
        <w:rPr>
          <w:rFonts w:ascii="楷体_GB2312" w:eastAsia="楷体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仁寿华生宾馆弘仁楼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楼多功能厅（眉山市仁寿县文林镇群英街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号）。</w:t>
      </w:r>
    </w:p>
    <w:p w:rsidR="00D737D1" w:rsidRDefault="00D737D1" w:rsidP="000B24E7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 w:rsidRPr="000B24E7">
        <w:rPr>
          <w:rFonts w:ascii="楷体_GB2312" w:eastAsia="楷体_GB2312" w:hint="eastAsia"/>
          <w:bCs/>
          <w:sz w:val="32"/>
          <w:szCs w:val="32"/>
        </w:rPr>
        <w:t>（二）就餐地点</w:t>
      </w:r>
      <w:r w:rsidRPr="000B24E7">
        <w:rPr>
          <w:rFonts w:ascii="楷体_GB2312" w:eastAsia="楷体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仁寿华生宾馆弘仁楼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楼鸿桃轩。</w:t>
      </w:r>
    </w:p>
    <w:p w:rsidR="00D737D1" w:rsidRDefault="00D737D1" w:rsidP="000B24E7">
      <w:pPr>
        <w:spacing w:line="600" w:lineRule="exact"/>
        <w:ind w:firstLineChars="200" w:firstLine="640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三、参训对象</w:t>
      </w:r>
    </w:p>
    <w:p w:rsidR="00D737D1" w:rsidRDefault="00D737D1" w:rsidP="00FD0BE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全市各级医疗机构护理部主任、科护士长及护理骨干。</w:t>
      </w:r>
    </w:p>
    <w:p w:rsidR="00D737D1" w:rsidRDefault="00D737D1" w:rsidP="000B24E7">
      <w:pPr>
        <w:spacing w:line="60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四、培训内容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8"/>
        <w:gridCol w:w="2730"/>
        <w:gridCol w:w="2415"/>
        <w:gridCol w:w="3042"/>
      </w:tblGrid>
      <w:tr w:rsidR="00D737D1" w:rsidRPr="00283D92" w:rsidTr="00914549">
        <w:trPr>
          <w:trHeight w:val="517"/>
          <w:jc w:val="center"/>
        </w:trPr>
        <w:tc>
          <w:tcPr>
            <w:tcW w:w="1078" w:type="dxa"/>
          </w:tcPr>
          <w:p w:rsidR="00D737D1" w:rsidRPr="00914549" w:rsidRDefault="00D737D1" w:rsidP="00914549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914549">
              <w:rPr>
                <w:rFonts w:ascii="黑体" w:eastAsia="黑体" w:hAnsi="黑体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730" w:type="dxa"/>
          </w:tcPr>
          <w:p w:rsidR="00D737D1" w:rsidRPr="00914549" w:rsidRDefault="00D737D1" w:rsidP="00914549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工作</w:t>
            </w:r>
            <w:r w:rsidRPr="00914549">
              <w:rPr>
                <w:rFonts w:ascii="黑体" w:eastAsia="黑体" w:hAnsi="黑体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2415" w:type="dxa"/>
          </w:tcPr>
          <w:p w:rsidR="00D737D1" w:rsidRPr="00914549" w:rsidRDefault="00D737D1" w:rsidP="00914549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914549">
              <w:rPr>
                <w:rFonts w:ascii="黑体" w:eastAsia="黑体" w:hAnsi="黑体" w:cs="仿宋_GB2312" w:hint="eastAsia"/>
                <w:sz w:val="32"/>
                <w:szCs w:val="32"/>
              </w:rPr>
              <w:t>职务</w:t>
            </w:r>
            <w:r w:rsidRPr="00914549">
              <w:rPr>
                <w:rFonts w:ascii="黑体" w:eastAsia="黑体" w:hAnsi="黑体" w:cs="仿宋_GB2312"/>
                <w:sz w:val="32"/>
                <w:szCs w:val="32"/>
              </w:rPr>
              <w:t>/</w:t>
            </w:r>
            <w:r w:rsidRPr="00914549">
              <w:rPr>
                <w:rFonts w:ascii="黑体" w:eastAsia="黑体" w:hAnsi="黑体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3042" w:type="dxa"/>
          </w:tcPr>
          <w:p w:rsidR="00D737D1" w:rsidRPr="00914549" w:rsidRDefault="00D737D1" w:rsidP="00914549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914549">
              <w:rPr>
                <w:rFonts w:ascii="黑体" w:eastAsia="黑体" w:hAnsi="黑体" w:cs="仿宋_GB2312" w:hint="eastAsia"/>
                <w:sz w:val="32"/>
                <w:szCs w:val="32"/>
              </w:rPr>
              <w:t>授课内容</w:t>
            </w:r>
          </w:p>
        </w:tc>
      </w:tr>
      <w:tr w:rsidR="00D737D1" w:rsidTr="00914549">
        <w:trPr>
          <w:trHeight w:val="1043"/>
          <w:jc w:val="center"/>
        </w:trPr>
        <w:tc>
          <w:tcPr>
            <w:tcW w:w="1078" w:type="dxa"/>
          </w:tcPr>
          <w:p w:rsidR="00D737D1" w:rsidRPr="00914549" w:rsidRDefault="00D737D1" w:rsidP="0091454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温贤秀</w:t>
            </w:r>
          </w:p>
        </w:tc>
        <w:tc>
          <w:tcPr>
            <w:tcW w:w="2730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四川省医学科学院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四川省人民医院</w:t>
            </w:r>
          </w:p>
        </w:tc>
        <w:tc>
          <w:tcPr>
            <w:tcW w:w="2415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护理部主任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主任护师</w:t>
            </w:r>
          </w:p>
        </w:tc>
        <w:tc>
          <w:tcPr>
            <w:tcW w:w="3042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岗位评价视角下的护理人力资源管理</w:t>
            </w:r>
          </w:p>
        </w:tc>
      </w:tr>
      <w:tr w:rsidR="00D737D1" w:rsidTr="00914549">
        <w:trPr>
          <w:trHeight w:val="1148"/>
          <w:jc w:val="center"/>
        </w:trPr>
        <w:tc>
          <w:tcPr>
            <w:tcW w:w="1078" w:type="dxa"/>
          </w:tcPr>
          <w:p w:rsidR="00D737D1" w:rsidRPr="00914549" w:rsidRDefault="00D737D1" w:rsidP="0091454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肖静蓉</w:t>
            </w:r>
          </w:p>
          <w:p w:rsidR="00D737D1" w:rsidRPr="00914549" w:rsidRDefault="00D737D1" w:rsidP="0091454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45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四川省医学科学院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四川省人民医院</w:t>
            </w:r>
          </w:p>
        </w:tc>
        <w:tc>
          <w:tcPr>
            <w:tcW w:w="2415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45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护理部副主任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主任护师</w:t>
            </w:r>
          </w:p>
        </w:tc>
        <w:tc>
          <w:tcPr>
            <w:tcW w:w="3042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宋体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护理教学方法与技巧</w:t>
            </w:r>
          </w:p>
          <w:p w:rsidR="00D737D1" w:rsidRPr="00914549" w:rsidRDefault="00D737D1" w:rsidP="00914549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737D1" w:rsidTr="00914549">
        <w:trPr>
          <w:trHeight w:val="1132"/>
          <w:jc w:val="center"/>
        </w:trPr>
        <w:tc>
          <w:tcPr>
            <w:tcW w:w="1078" w:type="dxa"/>
          </w:tcPr>
          <w:p w:rsidR="00D737D1" w:rsidRPr="00914549" w:rsidRDefault="00D737D1" w:rsidP="0091454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蒋文春</w:t>
            </w:r>
          </w:p>
        </w:tc>
        <w:tc>
          <w:tcPr>
            <w:tcW w:w="2730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45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四川省医学科学院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四川省人民医院</w:t>
            </w:r>
          </w:p>
        </w:tc>
        <w:tc>
          <w:tcPr>
            <w:tcW w:w="2415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45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护理部副主任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副主任护师</w:t>
            </w:r>
          </w:p>
        </w:tc>
        <w:tc>
          <w:tcPr>
            <w:tcW w:w="3042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护理敏感指标的收集与应用</w:t>
            </w:r>
          </w:p>
        </w:tc>
      </w:tr>
      <w:tr w:rsidR="00D737D1" w:rsidTr="00914549">
        <w:trPr>
          <w:trHeight w:val="1137"/>
          <w:jc w:val="center"/>
        </w:trPr>
        <w:tc>
          <w:tcPr>
            <w:tcW w:w="1078" w:type="dxa"/>
          </w:tcPr>
          <w:p w:rsidR="00D737D1" w:rsidRPr="00914549" w:rsidRDefault="00D737D1" w:rsidP="0091454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 w:rsidRPr="00914549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静</w:t>
            </w:r>
          </w:p>
        </w:tc>
        <w:tc>
          <w:tcPr>
            <w:tcW w:w="2730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45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四川省医学科学院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45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四川省人民医院</w:t>
            </w:r>
          </w:p>
        </w:tc>
        <w:tc>
          <w:tcPr>
            <w:tcW w:w="2415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外一片区科护士长</w:t>
            </w:r>
          </w:p>
          <w:p w:rsidR="00D737D1" w:rsidRPr="00914549" w:rsidRDefault="00D737D1" w:rsidP="0091454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副主任护师</w:t>
            </w:r>
          </w:p>
        </w:tc>
        <w:tc>
          <w:tcPr>
            <w:tcW w:w="3042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临床护理创新思维与成果转让</w:t>
            </w:r>
          </w:p>
        </w:tc>
      </w:tr>
      <w:tr w:rsidR="00D737D1" w:rsidTr="00914549">
        <w:trPr>
          <w:trHeight w:val="972"/>
          <w:jc w:val="center"/>
        </w:trPr>
        <w:tc>
          <w:tcPr>
            <w:tcW w:w="1078" w:type="dxa"/>
          </w:tcPr>
          <w:p w:rsidR="00D737D1" w:rsidRPr="00914549" w:rsidRDefault="00D737D1" w:rsidP="0091454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孙晓燕</w:t>
            </w:r>
          </w:p>
        </w:tc>
        <w:tc>
          <w:tcPr>
            <w:tcW w:w="2730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四川省医学科学院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四川省人民医院</w:t>
            </w:r>
          </w:p>
        </w:tc>
        <w:tc>
          <w:tcPr>
            <w:tcW w:w="2415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护理部教学护士长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主任护师</w:t>
            </w:r>
          </w:p>
        </w:tc>
        <w:tc>
          <w:tcPr>
            <w:tcW w:w="3042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护理培训体系的建立与实践</w:t>
            </w:r>
          </w:p>
        </w:tc>
      </w:tr>
      <w:tr w:rsidR="00D737D1" w:rsidTr="00914549">
        <w:trPr>
          <w:trHeight w:val="1327"/>
          <w:jc w:val="center"/>
        </w:trPr>
        <w:tc>
          <w:tcPr>
            <w:tcW w:w="1078" w:type="dxa"/>
          </w:tcPr>
          <w:p w:rsidR="00D737D1" w:rsidRPr="00914549" w:rsidRDefault="00D737D1" w:rsidP="0091454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</w:t>
            </w:r>
            <w:r w:rsidRPr="00914549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敏</w:t>
            </w:r>
          </w:p>
        </w:tc>
        <w:tc>
          <w:tcPr>
            <w:tcW w:w="2730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四川省肿瘤医院</w:t>
            </w:r>
          </w:p>
        </w:tc>
        <w:tc>
          <w:tcPr>
            <w:tcW w:w="2415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原护理部主任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门诊部主任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主任护师</w:t>
            </w:r>
          </w:p>
        </w:tc>
        <w:tc>
          <w:tcPr>
            <w:tcW w:w="3042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科室成本管理与效益分析</w:t>
            </w:r>
          </w:p>
        </w:tc>
      </w:tr>
      <w:tr w:rsidR="00D737D1" w:rsidTr="00914549">
        <w:trPr>
          <w:jc w:val="center"/>
        </w:trPr>
        <w:tc>
          <w:tcPr>
            <w:tcW w:w="1078" w:type="dxa"/>
          </w:tcPr>
          <w:p w:rsidR="00D737D1" w:rsidRPr="00914549" w:rsidRDefault="00D737D1" w:rsidP="0091454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姚玉蓉</w:t>
            </w:r>
          </w:p>
        </w:tc>
        <w:tc>
          <w:tcPr>
            <w:tcW w:w="2730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仁寿县人民医院</w:t>
            </w:r>
          </w:p>
        </w:tc>
        <w:tc>
          <w:tcPr>
            <w:tcW w:w="2415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护理部主任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主任护师</w:t>
            </w:r>
          </w:p>
        </w:tc>
        <w:tc>
          <w:tcPr>
            <w:tcW w:w="3042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/>
                <w:sz w:val="28"/>
                <w:szCs w:val="28"/>
              </w:rPr>
              <w:t>18</w:t>
            </w: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项核心制度护理相关解读</w:t>
            </w:r>
          </w:p>
        </w:tc>
      </w:tr>
      <w:tr w:rsidR="00D737D1" w:rsidTr="00914549">
        <w:trPr>
          <w:jc w:val="center"/>
        </w:trPr>
        <w:tc>
          <w:tcPr>
            <w:tcW w:w="1078" w:type="dxa"/>
          </w:tcPr>
          <w:p w:rsidR="00D737D1" w:rsidRPr="00914549" w:rsidRDefault="00D737D1" w:rsidP="0091454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熊</w:t>
            </w:r>
            <w:r w:rsidRPr="00914549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桃</w:t>
            </w:r>
          </w:p>
        </w:tc>
        <w:tc>
          <w:tcPr>
            <w:tcW w:w="2730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仁寿县妇幼保健院</w:t>
            </w:r>
          </w:p>
        </w:tc>
        <w:tc>
          <w:tcPr>
            <w:tcW w:w="2415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护理部主任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主管护师</w:t>
            </w:r>
          </w:p>
        </w:tc>
        <w:tc>
          <w:tcPr>
            <w:tcW w:w="3042" w:type="dxa"/>
          </w:tcPr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改善患者就医体验</w:t>
            </w:r>
            <w:r w:rsidRPr="00914549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  <w:p w:rsidR="00D737D1" w:rsidRPr="00914549" w:rsidRDefault="00D737D1" w:rsidP="0091454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145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推进优质护理服务</w:t>
            </w:r>
          </w:p>
        </w:tc>
      </w:tr>
    </w:tbl>
    <w:p w:rsidR="00D737D1" w:rsidRDefault="00D737D1" w:rsidP="000B24E7">
      <w:pPr>
        <w:spacing w:line="600" w:lineRule="exact"/>
        <w:ind w:firstLineChars="200" w:firstLine="640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五、其他事项</w:t>
      </w:r>
    </w:p>
    <w:p w:rsidR="00D737D1" w:rsidRPr="00E34C5D" w:rsidRDefault="00D737D1" w:rsidP="000B24E7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宋体" w:cs="宋体"/>
          <w:color w:val="4C4C4C"/>
          <w:kern w:val="0"/>
        </w:rPr>
      </w:pP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（一）本次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培训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免收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培训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费、餐费。交通费、住宿费等其他费用自理，参会人员凭文件按规定回所在单位报销。</w:t>
      </w:r>
    </w:p>
    <w:p w:rsidR="00D737D1" w:rsidRPr="00E34C5D" w:rsidRDefault="00D737D1" w:rsidP="00E34C5D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宋体" w:cs="宋体"/>
          <w:color w:val="4C4C4C"/>
          <w:kern w:val="0"/>
        </w:rPr>
      </w:pP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（二）参加本次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培训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的人员授予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级继续医学教育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Ⅰ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类学分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请携带本人身份证刷卡获取学分，未带身份证的人员不予授分。</w:t>
      </w:r>
    </w:p>
    <w:p w:rsidR="00D737D1" w:rsidRPr="00E34C5D" w:rsidRDefault="00D737D1" w:rsidP="00E34C5D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宋体" w:cs="宋体"/>
          <w:color w:val="4C4C4C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（三）请各县（区）医学会、团体会员单位积极组织相关人员参训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，并于</w:t>
      </w:r>
      <w:r w:rsidRPr="00E34C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15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E34C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Pr="00E34C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:00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回执表（附件）发送至电子邮箱</w:t>
      </w:r>
      <w:hyperlink r:id="rId7" w:history="1">
        <w:r w:rsidRPr="00E2126D">
          <w:rPr>
            <w:rStyle w:val="Hyperlink"/>
            <w:rFonts w:ascii="仿宋_GB2312" w:eastAsia="仿宋_GB2312" w:hAnsi="仿宋_GB2312" w:cs="仿宋_GB2312"/>
            <w:bCs/>
            <w:color w:val="000000"/>
            <w:sz w:val="32"/>
            <w:szCs w:val="32"/>
            <w:u w:val="none"/>
          </w:rPr>
          <w:t>790433764@qq.com</w:t>
        </w:r>
      </w:hyperlink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737D1" w:rsidRDefault="00D737D1" w:rsidP="00E2126D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宋体" w:cs="宋体"/>
          <w:color w:val="4C4C4C"/>
          <w:kern w:val="0"/>
        </w:rPr>
      </w:pP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（四）联系人及电话号码</w:t>
      </w:r>
    </w:p>
    <w:p w:rsidR="00D737D1" w:rsidRPr="00E2126D" w:rsidRDefault="00D737D1" w:rsidP="00E2126D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宋体" w:cs="宋体"/>
          <w:color w:val="4C4C4C"/>
          <w:kern w:val="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仁寿县妇幼保健院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李老师：</w:t>
      </w:r>
      <w:r>
        <w:rPr>
          <w:rFonts w:ascii="仿宋_GB2312" w:eastAsia="仿宋_GB2312" w:hAnsi="仿宋_GB2312" w:cs="仿宋_GB2312"/>
          <w:sz w:val="32"/>
          <w:szCs w:val="32"/>
        </w:rPr>
        <w:t>36209755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 xml:space="preserve">13540969418   </w:t>
      </w:r>
    </w:p>
    <w:p w:rsidR="00D737D1" w:rsidRDefault="00D737D1" w:rsidP="00E2126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熊老师：</w:t>
      </w:r>
      <w:r>
        <w:rPr>
          <w:rFonts w:ascii="仿宋_GB2312" w:eastAsia="仿宋_GB2312" w:hAnsi="仿宋_GB2312" w:cs="仿宋_GB2312"/>
          <w:sz w:val="32"/>
          <w:szCs w:val="32"/>
        </w:rPr>
        <w:t>18090073082</w:t>
      </w:r>
    </w:p>
    <w:p w:rsidR="00D737D1" w:rsidRPr="00E34C5D" w:rsidRDefault="00D737D1" w:rsidP="00E2126D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宋体" w:cs="宋体"/>
          <w:color w:val="4C4C4C"/>
          <w:kern w:val="0"/>
        </w:rPr>
      </w:pP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眉山市医学会</w:t>
      </w:r>
      <w:r w:rsidRPr="00E34C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E34C5D">
        <w:rPr>
          <w:rFonts w:ascii="仿宋_GB2312" w:eastAsia="仿宋_GB2312" w:hAnsi="宋体" w:cs="宋体"/>
          <w:color w:val="000000"/>
          <w:kern w:val="0"/>
          <w:sz w:val="32"/>
        </w:rPr>
        <w:t> </w:t>
      </w:r>
      <w:r>
        <w:rPr>
          <w:rFonts w:ascii="仿宋_GB2312" w:eastAsia="仿宋_GB2312" w:hAnsi="宋体" w:cs="宋体"/>
          <w:color w:val="000000"/>
          <w:kern w:val="0"/>
          <w:sz w:val="32"/>
        </w:rPr>
        <w:t xml:space="preserve">  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何书恒：</w:t>
      </w:r>
      <w:r w:rsidRPr="00E34C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38116033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E34C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18180080292</w:t>
      </w:r>
    </w:p>
    <w:p w:rsidR="00D737D1" w:rsidRDefault="00D737D1" w:rsidP="00866BEE">
      <w:pPr>
        <w:spacing w:line="360" w:lineRule="auto"/>
        <w:ind w:leftChars="304" w:left="1438" w:hangingChars="250" w:hanging="800"/>
        <w:rPr>
          <w:rFonts w:ascii="仿宋_GB2312" w:eastAsia="仿宋_GB2312" w:hAnsi="仿宋_GB2312" w:cs="仿宋_GB2312"/>
          <w:sz w:val="32"/>
          <w:szCs w:val="32"/>
        </w:rPr>
      </w:pPr>
    </w:p>
    <w:p w:rsidR="00D737D1" w:rsidRPr="006921D7" w:rsidRDefault="00D737D1" w:rsidP="006921D7">
      <w:pPr>
        <w:spacing w:line="360" w:lineRule="auto"/>
        <w:ind w:leftChars="304" w:left="1438" w:hangingChars="250" w:hanging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附件：护理质量与持续改进培训班参训人员回执表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D737D1" w:rsidRDefault="00D737D1" w:rsidP="00E34C5D">
      <w:pPr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D737D1" w:rsidRDefault="00D737D1" w:rsidP="00E34C5D">
      <w:pPr>
        <w:spacing w:line="600" w:lineRule="exact"/>
        <w:ind w:right="960" w:firstLine="56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眉山市医学会</w:t>
      </w:r>
    </w:p>
    <w:p w:rsidR="00D737D1" w:rsidRDefault="00D737D1" w:rsidP="00E34C5D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D737D1" w:rsidRDefault="00D737D1" w:rsidP="006921D7">
      <w:pPr>
        <w:spacing w:line="60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D737D1" w:rsidRDefault="00D737D1" w:rsidP="002C4587">
      <w:pPr>
        <w:spacing w:line="600" w:lineRule="exact"/>
        <w:ind w:right="640"/>
        <w:rPr>
          <w:rFonts w:ascii="仿宋_GB2312" w:eastAsia="仿宋_GB2312" w:cs="Times New Roman"/>
          <w:sz w:val="32"/>
          <w:szCs w:val="32"/>
        </w:rPr>
      </w:pPr>
    </w:p>
    <w:p w:rsidR="00D737D1" w:rsidRDefault="00D737D1" w:rsidP="006425C3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  2018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D737D1" w:rsidRPr="002C4587" w:rsidRDefault="00D737D1" w:rsidP="002C4587">
      <w:pPr>
        <w:rPr>
          <w:rFonts w:ascii="仿宋_GB2312" w:eastAsia="仿宋_GB2312" w:cs="Times New Roman"/>
          <w:sz w:val="28"/>
          <w:szCs w:val="28"/>
        </w:rPr>
      </w:pPr>
    </w:p>
    <w:p w:rsidR="00D737D1" w:rsidRDefault="00D737D1" w:rsidP="002C4587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737D1" w:rsidRPr="002C4587" w:rsidRDefault="00D737D1" w:rsidP="002C458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C4587">
        <w:rPr>
          <w:rFonts w:ascii="方正小标宋简体" w:eastAsia="方正小标宋简体" w:hAnsi="方正小标宋简体" w:cs="方正小标宋简体" w:hint="eastAsia"/>
          <w:sz w:val="44"/>
          <w:szCs w:val="44"/>
        </w:rPr>
        <w:t>护理质量与持续改进培训班参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训</w:t>
      </w:r>
      <w:r w:rsidRPr="002C4587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人员回执表</w:t>
      </w:r>
    </w:p>
    <w:p w:rsidR="00D737D1" w:rsidRDefault="00D737D1" w:rsidP="002C458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794"/>
        <w:gridCol w:w="1530"/>
        <w:gridCol w:w="2433"/>
        <w:gridCol w:w="1890"/>
        <w:gridCol w:w="1890"/>
      </w:tblGrid>
      <w:tr w:rsidR="00D737D1" w:rsidRPr="002C4587" w:rsidTr="002C4587">
        <w:trPr>
          <w:trHeight w:val="476"/>
        </w:trPr>
        <w:tc>
          <w:tcPr>
            <w:tcW w:w="1126" w:type="dxa"/>
          </w:tcPr>
          <w:p w:rsidR="00D737D1" w:rsidRPr="002C4587" w:rsidRDefault="00D737D1" w:rsidP="002B047E">
            <w:pPr>
              <w:spacing w:line="480" w:lineRule="auto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2C4587">
              <w:rPr>
                <w:rFonts w:ascii="黑体" w:eastAsia="黑体" w:hAnsi="黑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94" w:type="dxa"/>
          </w:tcPr>
          <w:p w:rsidR="00D737D1" w:rsidRPr="002C4587" w:rsidRDefault="00D737D1" w:rsidP="002B047E">
            <w:pPr>
              <w:spacing w:line="360" w:lineRule="auto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2C4587">
              <w:rPr>
                <w:rFonts w:ascii="黑体" w:eastAsia="黑体" w:hAnsi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30" w:type="dxa"/>
          </w:tcPr>
          <w:p w:rsidR="00D737D1" w:rsidRPr="002C4587" w:rsidRDefault="00D737D1" w:rsidP="002B047E">
            <w:pPr>
              <w:spacing w:line="360" w:lineRule="auto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2C4587">
              <w:rPr>
                <w:rFonts w:ascii="黑体" w:eastAsia="黑体" w:hAnsi="黑体" w:cs="仿宋_GB2312" w:hint="eastAsia"/>
                <w:sz w:val="28"/>
                <w:szCs w:val="28"/>
              </w:rPr>
              <w:t>职务</w:t>
            </w:r>
            <w:r w:rsidRPr="002C4587">
              <w:rPr>
                <w:rFonts w:ascii="黑体" w:eastAsia="黑体" w:hAnsi="黑体" w:cs="仿宋_GB2312"/>
                <w:sz w:val="28"/>
                <w:szCs w:val="28"/>
              </w:rPr>
              <w:t>/</w:t>
            </w:r>
            <w:r w:rsidRPr="002C4587">
              <w:rPr>
                <w:rFonts w:ascii="黑体" w:eastAsia="黑体" w:hAnsi="黑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3" w:type="dxa"/>
          </w:tcPr>
          <w:p w:rsidR="00D737D1" w:rsidRPr="002C4587" w:rsidRDefault="00D737D1" w:rsidP="002B047E">
            <w:pPr>
              <w:spacing w:line="360" w:lineRule="auto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工作</w:t>
            </w:r>
            <w:r w:rsidRPr="002C4587">
              <w:rPr>
                <w:rFonts w:ascii="黑体" w:eastAsia="黑体" w:hAnsi="黑体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890" w:type="dxa"/>
          </w:tcPr>
          <w:p w:rsidR="00D737D1" w:rsidRPr="002C4587" w:rsidRDefault="00D737D1" w:rsidP="002B047E">
            <w:pPr>
              <w:spacing w:line="360" w:lineRule="auto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890" w:type="dxa"/>
          </w:tcPr>
          <w:p w:rsidR="00D737D1" w:rsidRPr="002C4587" w:rsidRDefault="00D737D1" w:rsidP="002B047E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2C4587">
              <w:rPr>
                <w:rFonts w:ascii="黑体" w:eastAsia="黑体" w:hAnsi="黑体" w:cs="仿宋_GB2312" w:hint="eastAsia"/>
                <w:sz w:val="28"/>
                <w:szCs w:val="28"/>
              </w:rPr>
              <w:t>是否住宿</w:t>
            </w:r>
          </w:p>
        </w:tc>
      </w:tr>
      <w:tr w:rsidR="00D737D1" w:rsidTr="002C4587">
        <w:tc>
          <w:tcPr>
            <w:tcW w:w="1126" w:type="dxa"/>
          </w:tcPr>
          <w:p w:rsidR="00D737D1" w:rsidRDefault="00D737D1" w:rsidP="002B04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3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7D1" w:rsidTr="002C4587">
        <w:tc>
          <w:tcPr>
            <w:tcW w:w="1126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3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7D1" w:rsidTr="002C4587">
        <w:tc>
          <w:tcPr>
            <w:tcW w:w="1126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3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7D1" w:rsidTr="002C4587">
        <w:tc>
          <w:tcPr>
            <w:tcW w:w="1126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3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D737D1" w:rsidRDefault="00D737D1" w:rsidP="002B047E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737D1" w:rsidRPr="0097459A" w:rsidRDefault="00D737D1" w:rsidP="0097459A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参训人员请详细填写回执表后于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前发送至电子邮箱</w:t>
      </w:r>
      <w:hyperlink r:id="rId8" w:history="1">
        <w:r w:rsidRPr="0097459A">
          <w:rPr>
            <w:rStyle w:val="Hyperlink"/>
            <w:rFonts w:ascii="仿宋_GB2312" w:eastAsia="仿宋_GB2312" w:hAnsi="仿宋_GB2312" w:cs="仿宋_GB2312"/>
            <w:bCs/>
            <w:color w:val="000000"/>
            <w:sz w:val="32"/>
            <w:szCs w:val="32"/>
            <w:u w:val="none"/>
          </w:rPr>
          <w:t>790433764@qq.com</w:t>
        </w:r>
      </w:hyperlink>
      <w:r w:rsidRPr="0097459A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</w:p>
    <w:p w:rsidR="00D737D1" w:rsidRPr="002C4587" w:rsidRDefault="00D737D1" w:rsidP="002C4587">
      <w:pPr>
        <w:tabs>
          <w:tab w:val="left" w:pos="870"/>
        </w:tabs>
        <w:rPr>
          <w:rFonts w:ascii="仿宋_GB2312" w:eastAsia="仿宋_GB2312" w:cs="Times New Roman"/>
          <w:sz w:val="28"/>
          <w:szCs w:val="28"/>
        </w:rPr>
      </w:pPr>
    </w:p>
    <w:sectPr w:rsidR="00D737D1" w:rsidRPr="002C4587" w:rsidSect="00427E45">
      <w:footerReference w:type="even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7D1" w:rsidRDefault="00D737D1" w:rsidP="00A85D70">
      <w:r>
        <w:separator/>
      </w:r>
    </w:p>
  </w:endnote>
  <w:endnote w:type="continuationSeparator" w:id="0">
    <w:p w:rsidR="00D737D1" w:rsidRDefault="00D737D1" w:rsidP="00A8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D1" w:rsidRDefault="00D737D1" w:rsidP="00AA39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37D1" w:rsidRDefault="00D737D1" w:rsidP="00427E4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D1" w:rsidRPr="00427E45" w:rsidRDefault="00D737D1" w:rsidP="00AA3977">
    <w:pPr>
      <w:pStyle w:val="Footer"/>
      <w:framePr w:wrap="around" w:vAnchor="text" w:hAnchor="margin" w:xAlign="outside" w:y="1"/>
      <w:rPr>
        <w:rStyle w:val="PageNumber"/>
        <w:rFonts w:ascii="仿宋_GB2312" w:eastAsia="仿宋_GB2312"/>
        <w:sz w:val="32"/>
        <w:szCs w:val="32"/>
      </w:rPr>
    </w:pPr>
    <w:r w:rsidRPr="00427E45">
      <w:rPr>
        <w:rStyle w:val="PageNumber"/>
        <w:rFonts w:ascii="仿宋_GB2312" w:eastAsia="仿宋_GB2312"/>
        <w:sz w:val="32"/>
        <w:szCs w:val="32"/>
      </w:rPr>
      <w:fldChar w:fldCharType="begin"/>
    </w:r>
    <w:r w:rsidRPr="00427E45">
      <w:rPr>
        <w:rStyle w:val="PageNumber"/>
        <w:rFonts w:ascii="仿宋_GB2312" w:eastAsia="仿宋_GB2312"/>
        <w:sz w:val="32"/>
        <w:szCs w:val="32"/>
      </w:rPr>
      <w:instrText xml:space="preserve">PAGE  </w:instrText>
    </w:r>
    <w:r w:rsidRPr="00427E45">
      <w:rPr>
        <w:rStyle w:val="PageNumber"/>
        <w:rFonts w:ascii="仿宋_GB2312" w:eastAsia="仿宋_GB2312"/>
        <w:sz w:val="32"/>
        <w:szCs w:val="32"/>
      </w:rPr>
      <w:fldChar w:fldCharType="separate"/>
    </w:r>
    <w:r>
      <w:rPr>
        <w:rStyle w:val="PageNumber"/>
        <w:rFonts w:ascii="仿宋_GB2312" w:eastAsia="仿宋_GB2312"/>
        <w:noProof/>
        <w:sz w:val="32"/>
        <w:szCs w:val="32"/>
      </w:rPr>
      <w:t>- 4 -</w:t>
    </w:r>
    <w:r w:rsidRPr="00427E45">
      <w:rPr>
        <w:rStyle w:val="PageNumber"/>
        <w:rFonts w:ascii="仿宋_GB2312" w:eastAsia="仿宋_GB2312"/>
        <w:sz w:val="32"/>
        <w:szCs w:val="32"/>
      </w:rPr>
      <w:fldChar w:fldCharType="end"/>
    </w:r>
  </w:p>
  <w:p w:rsidR="00D737D1" w:rsidRDefault="00D737D1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7D1" w:rsidRDefault="00D737D1" w:rsidP="00A85D70">
      <w:r>
        <w:separator/>
      </w:r>
    </w:p>
  </w:footnote>
  <w:footnote w:type="continuationSeparator" w:id="0">
    <w:p w:rsidR="00D737D1" w:rsidRDefault="00D737D1" w:rsidP="00A85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4E0E"/>
    <w:multiLevelType w:val="multilevel"/>
    <w:tmpl w:val="4F164E0E"/>
    <w:lvl w:ilvl="0">
      <w:start w:val="2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70"/>
    <w:rsid w:val="00023B7A"/>
    <w:rsid w:val="000B24E7"/>
    <w:rsid w:val="00144174"/>
    <w:rsid w:val="00153806"/>
    <w:rsid w:val="00215878"/>
    <w:rsid w:val="0022529C"/>
    <w:rsid w:val="002516C5"/>
    <w:rsid w:val="002615DA"/>
    <w:rsid w:val="00283D92"/>
    <w:rsid w:val="002B047E"/>
    <w:rsid w:val="002C4587"/>
    <w:rsid w:val="002D08F7"/>
    <w:rsid w:val="00307562"/>
    <w:rsid w:val="003F5C5B"/>
    <w:rsid w:val="00404FFE"/>
    <w:rsid w:val="00427E45"/>
    <w:rsid w:val="004B4A40"/>
    <w:rsid w:val="00625FC4"/>
    <w:rsid w:val="006262EE"/>
    <w:rsid w:val="00633760"/>
    <w:rsid w:val="006425C3"/>
    <w:rsid w:val="006734C5"/>
    <w:rsid w:val="006838CB"/>
    <w:rsid w:val="006921D7"/>
    <w:rsid w:val="006C571D"/>
    <w:rsid w:val="007A55AC"/>
    <w:rsid w:val="00824FFE"/>
    <w:rsid w:val="00866BEE"/>
    <w:rsid w:val="008F4CB1"/>
    <w:rsid w:val="0091043A"/>
    <w:rsid w:val="00914549"/>
    <w:rsid w:val="00932FAF"/>
    <w:rsid w:val="0097459A"/>
    <w:rsid w:val="00A07E78"/>
    <w:rsid w:val="00A16CBC"/>
    <w:rsid w:val="00A31293"/>
    <w:rsid w:val="00A85D70"/>
    <w:rsid w:val="00AA3977"/>
    <w:rsid w:val="00AA5C0A"/>
    <w:rsid w:val="00AF44C4"/>
    <w:rsid w:val="00AF49D2"/>
    <w:rsid w:val="00B564BE"/>
    <w:rsid w:val="00C87DE0"/>
    <w:rsid w:val="00C95AAC"/>
    <w:rsid w:val="00CD1960"/>
    <w:rsid w:val="00D737D1"/>
    <w:rsid w:val="00E14E9D"/>
    <w:rsid w:val="00E2126D"/>
    <w:rsid w:val="00E34C5D"/>
    <w:rsid w:val="00E56023"/>
    <w:rsid w:val="00E94143"/>
    <w:rsid w:val="00F2545E"/>
    <w:rsid w:val="00F45649"/>
    <w:rsid w:val="00FD0BEB"/>
    <w:rsid w:val="0D7F5A9A"/>
    <w:rsid w:val="2C4A5E02"/>
    <w:rsid w:val="5B8D3A52"/>
    <w:rsid w:val="69555E9B"/>
    <w:rsid w:val="69C50AD1"/>
    <w:rsid w:val="6D20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7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85D70"/>
    <w:rPr>
      <w:rFonts w:ascii="宋体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516C5"/>
    <w:rPr>
      <w:rFonts w:ascii="宋体" w:hAnsi="Courier New" w:cs="Courier New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A85D70"/>
    <w:pPr>
      <w:ind w:leftChars="2500" w:left="25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16C5"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A85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A85D70"/>
    <w:rPr>
      <w:rFonts w:cs="Times New Roman"/>
    </w:rPr>
  </w:style>
  <w:style w:type="character" w:styleId="Hyperlink">
    <w:name w:val="Hyperlink"/>
    <w:basedOn w:val="DefaultParagraphFont"/>
    <w:uiPriority w:val="99"/>
    <w:rsid w:val="00E34C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34C5D"/>
    <w:rPr>
      <w:rFonts w:cs="Times New Roman"/>
    </w:rPr>
  </w:style>
  <w:style w:type="table" w:styleId="TableGrid">
    <w:name w:val="Table Grid"/>
    <w:basedOn w:val="TableNormal"/>
    <w:uiPriority w:val="99"/>
    <w:locked/>
    <w:rsid w:val="00283D9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0433764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90433764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4</Pages>
  <Words>227</Words>
  <Characters>1297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30</cp:revision>
  <cp:lastPrinted>2018-05-30T03:28:00Z</cp:lastPrinted>
  <dcterms:created xsi:type="dcterms:W3CDTF">2014-10-29T12:08:00Z</dcterms:created>
  <dcterms:modified xsi:type="dcterms:W3CDTF">2018-06-06T01:52:00Z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