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9BF" w:rsidRPr="00F44838" w:rsidRDefault="002F09BF" w:rsidP="006C01CC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 w:rsidRPr="00F44838"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2F09BF" w:rsidRDefault="002F09BF" w:rsidP="006C01CC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</w:t>
      </w: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2F09BF" w:rsidRDefault="002F09BF" w:rsidP="006C01CC">
      <w:pPr>
        <w:pStyle w:val="PlainTex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noProof/>
        </w:rPr>
        <w:pict>
          <v:line id="_x0000_s1026" style="position:absolute;left:0;text-align:left;z-index:251658240" from="-3.9pt,9pt" to="446.1pt,9pt" strokecolor="red" strokeweight="2.25pt"/>
        </w:pict>
      </w:r>
    </w:p>
    <w:p w:rsidR="002F09BF" w:rsidRDefault="002F09BF" w:rsidP="006C01CC">
      <w:pPr>
        <w:pStyle w:val="HTMLPreformatted"/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眉山市医学会</w:t>
      </w:r>
    </w:p>
    <w:p w:rsidR="002F09BF" w:rsidRPr="005E2780" w:rsidRDefault="002F09BF" w:rsidP="005E2780">
      <w:pPr>
        <w:pStyle w:val="HTMLPreformatted"/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5E2780">
        <w:rPr>
          <w:rFonts w:ascii="方正小标宋简体" w:eastAsia="方正小标宋简体" w:cs="方正小标宋简体" w:hint="eastAsia"/>
          <w:sz w:val="44"/>
          <w:szCs w:val="44"/>
        </w:rPr>
        <w:t>关于举办眉乐雅三地呼吸</w:t>
      </w:r>
      <w:r>
        <w:rPr>
          <w:rFonts w:ascii="方正小标宋简体" w:eastAsia="方正小标宋简体" w:cs="方正小标宋简体" w:hint="eastAsia"/>
          <w:sz w:val="44"/>
          <w:szCs w:val="44"/>
        </w:rPr>
        <w:t>内科</w:t>
      </w:r>
      <w:r w:rsidRPr="005E2780">
        <w:rPr>
          <w:rFonts w:ascii="方正小标宋简体" w:eastAsia="方正小标宋简体" w:cs="方正小标宋简体" w:hint="eastAsia"/>
          <w:sz w:val="44"/>
          <w:szCs w:val="44"/>
        </w:rPr>
        <w:t>学术</w:t>
      </w:r>
      <w:r>
        <w:rPr>
          <w:rFonts w:ascii="方正小标宋简体" w:eastAsia="方正小标宋简体" w:cs="方正小标宋简体" w:hint="eastAsia"/>
          <w:sz w:val="44"/>
          <w:szCs w:val="44"/>
        </w:rPr>
        <w:t>会议</w:t>
      </w:r>
      <w:r w:rsidRPr="005E2780">
        <w:rPr>
          <w:rFonts w:ascii="方正小标宋简体" w:eastAsia="方正小标宋简体" w:cs="方正小标宋简体" w:hint="eastAsia"/>
          <w:sz w:val="44"/>
          <w:szCs w:val="44"/>
        </w:rPr>
        <w:t>的通知</w:t>
      </w:r>
    </w:p>
    <w:p w:rsidR="002F09BF" w:rsidRPr="00EE6328" w:rsidRDefault="002F09BF" w:rsidP="006C01C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2F09BF" w:rsidRDefault="002F09BF" w:rsidP="006C01CC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各县（区）医学会，团体会员单位：</w:t>
      </w:r>
    </w:p>
    <w:p w:rsidR="002F09BF" w:rsidRPr="00EE6328" w:rsidRDefault="002F09BF" w:rsidP="001D2CD8">
      <w:pPr>
        <w:spacing w:line="500" w:lineRule="exact"/>
        <w:ind w:leftChars="-3" w:left="31680" w:firstLineChars="200" w:firstLine="31680"/>
        <w:jc w:val="left"/>
        <w:rPr>
          <w:rFonts w:ascii="仿宋_GB2312" w:eastAsia="仿宋_GB2312"/>
          <w:sz w:val="32"/>
          <w:szCs w:val="32"/>
        </w:rPr>
      </w:pPr>
      <w:r w:rsidRPr="00EE6328">
        <w:rPr>
          <w:rFonts w:ascii="仿宋_GB2312" w:eastAsia="仿宋_GB2312" w:cs="仿宋_GB2312" w:hint="eastAsia"/>
          <w:sz w:val="32"/>
          <w:szCs w:val="32"/>
        </w:rPr>
        <w:t>为了加强眉山、乐山、雅安地区呼吸</w:t>
      </w:r>
      <w:r>
        <w:rPr>
          <w:rFonts w:ascii="仿宋_GB2312" w:eastAsia="仿宋_GB2312" w:cs="仿宋_GB2312" w:hint="eastAsia"/>
          <w:sz w:val="32"/>
          <w:szCs w:val="32"/>
        </w:rPr>
        <w:t>内科</w:t>
      </w:r>
      <w:r w:rsidRPr="00EE6328">
        <w:rPr>
          <w:rFonts w:ascii="仿宋_GB2312" w:eastAsia="仿宋_GB2312" w:cs="仿宋_GB2312" w:hint="eastAsia"/>
          <w:sz w:val="32"/>
          <w:szCs w:val="32"/>
        </w:rPr>
        <w:t>专业的合作与交流，携手促进呼吸学术事业的共同发展和进步</w:t>
      </w:r>
      <w:r>
        <w:rPr>
          <w:rFonts w:ascii="仿宋_GB2312" w:eastAsia="仿宋_GB2312" w:cs="仿宋_GB2312" w:hint="eastAsia"/>
          <w:sz w:val="32"/>
          <w:szCs w:val="32"/>
        </w:rPr>
        <w:t>。由眉山市医学会呼吸内科专委会</w:t>
      </w:r>
      <w:r w:rsidRPr="00EE6328">
        <w:rPr>
          <w:rFonts w:ascii="仿宋_GB2312" w:eastAsia="仿宋_GB2312" w:cs="仿宋_GB2312" w:hint="eastAsia"/>
          <w:sz w:val="32"/>
          <w:szCs w:val="32"/>
        </w:rPr>
        <w:t>组织</w:t>
      </w:r>
      <w:r>
        <w:rPr>
          <w:rFonts w:ascii="仿宋_GB2312" w:eastAsia="仿宋_GB2312" w:cs="仿宋_GB2312" w:hint="eastAsia"/>
          <w:sz w:val="32"/>
          <w:szCs w:val="32"/>
        </w:rPr>
        <w:t>承办的眉乐雅三地呼吸内科</w:t>
      </w:r>
      <w:r w:rsidRPr="00EE6328">
        <w:rPr>
          <w:rFonts w:ascii="仿宋_GB2312" w:eastAsia="仿宋_GB2312" w:cs="仿宋_GB2312" w:hint="eastAsia"/>
          <w:sz w:val="32"/>
          <w:szCs w:val="32"/>
        </w:rPr>
        <w:t>学术会</w:t>
      </w:r>
      <w:r>
        <w:rPr>
          <w:rFonts w:ascii="仿宋_GB2312" w:eastAsia="仿宋_GB2312" w:cs="仿宋_GB2312" w:hint="eastAsia"/>
          <w:sz w:val="32"/>
          <w:szCs w:val="32"/>
        </w:rPr>
        <w:t>拟于近期举办</w:t>
      </w:r>
      <w:r w:rsidRPr="00EE6328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现将有</w:t>
      </w:r>
      <w:r w:rsidRPr="009E1B2A">
        <w:rPr>
          <w:rFonts w:ascii="仿宋_GB2312" w:eastAsia="仿宋_GB2312" w:cs="仿宋_GB2312" w:hint="eastAsia"/>
          <w:sz w:val="32"/>
          <w:szCs w:val="32"/>
        </w:rPr>
        <w:t>关事宜通知如下：</w:t>
      </w:r>
    </w:p>
    <w:p w:rsidR="002F09BF" w:rsidRDefault="002F09BF" w:rsidP="001D2CD8">
      <w:pPr>
        <w:spacing w:line="600" w:lineRule="exact"/>
        <w:ind w:firstLineChars="146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一、参会对象</w:t>
      </w:r>
    </w:p>
    <w:p w:rsidR="002F09BF" w:rsidRDefault="002F09BF" w:rsidP="001D2CD8">
      <w:pPr>
        <w:ind w:firstLineChars="250" w:firstLine="31680"/>
        <w:rPr>
          <w:rFonts w:ascii="仿宋_GB2312" w:eastAsia="仿宋_GB2312"/>
          <w:sz w:val="32"/>
          <w:szCs w:val="32"/>
        </w:rPr>
      </w:pPr>
      <w:r w:rsidRPr="00CC638D">
        <w:rPr>
          <w:rFonts w:ascii="仿宋_GB2312" w:eastAsia="仿宋_GB2312" w:cs="仿宋_GB2312" w:hint="eastAsia"/>
          <w:sz w:val="32"/>
          <w:szCs w:val="32"/>
        </w:rPr>
        <w:t>眉山市</w:t>
      </w:r>
      <w:r>
        <w:rPr>
          <w:rFonts w:ascii="仿宋_GB2312" w:eastAsia="仿宋_GB2312" w:cs="仿宋_GB2312" w:hint="eastAsia"/>
          <w:sz w:val="32"/>
          <w:szCs w:val="32"/>
        </w:rPr>
        <w:t>医学会呼吸内科专委会委员；我市医疗机构中呼吸内科相关专业医务人员</w:t>
      </w:r>
      <w:r w:rsidRPr="00097476">
        <w:rPr>
          <w:rFonts w:ascii="仿宋_GB2312" w:eastAsia="仿宋_GB2312" w:cs="仿宋_GB2312" w:hint="eastAsia"/>
          <w:sz w:val="32"/>
          <w:szCs w:val="32"/>
        </w:rPr>
        <w:t>。</w:t>
      </w:r>
      <w:r>
        <w:rPr>
          <w:rFonts w:ascii="仿宋_GB2312" w:eastAsia="仿宋_GB2312" w:cs="仿宋_GB2312" w:hint="eastAsia"/>
          <w:sz w:val="32"/>
          <w:szCs w:val="32"/>
        </w:rPr>
        <w:t>邀请乐山市、雅安市呼吸内科专业医务人员参会。</w:t>
      </w:r>
    </w:p>
    <w:p w:rsidR="002F09BF" w:rsidRDefault="002F09BF" w:rsidP="001D2CD8">
      <w:pPr>
        <w:spacing w:line="600" w:lineRule="exact"/>
        <w:ind w:firstLineChars="147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二、会议地点</w:t>
      </w:r>
    </w:p>
    <w:p w:rsidR="002F09BF" w:rsidRDefault="002F09BF" w:rsidP="001D2CD8">
      <w:pPr>
        <w:spacing w:line="600" w:lineRule="exact"/>
        <w:ind w:firstLineChars="245" w:firstLine="31680"/>
        <w:rPr>
          <w:rFonts w:ascii="黑体" w:eastAsia="黑体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东坡国际酒店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楼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 w:hint="eastAsia"/>
          <w:sz w:val="32"/>
          <w:szCs w:val="32"/>
        </w:rPr>
        <w:t>号会议室。（眉山市人民医院（新区）对面）。</w:t>
      </w:r>
    </w:p>
    <w:p w:rsidR="002F09BF" w:rsidRPr="00B445DA" w:rsidRDefault="002F09BF" w:rsidP="001D2CD8">
      <w:pPr>
        <w:spacing w:line="600" w:lineRule="exact"/>
        <w:ind w:firstLineChars="147" w:firstLine="31680"/>
        <w:rPr>
          <w:rFonts w:ascii="黑体" w:eastAsia="黑体"/>
          <w:sz w:val="32"/>
          <w:szCs w:val="32"/>
        </w:rPr>
      </w:pPr>
      <w:r w:rsidRPr="00B445DA">
        <w:rPr>
          <w:rFonts w:ascii="黑体" w:eastAsia="黑体" w:cs="黑体" w:hint="eastAsia"/>
          <w:sz w:val="32"/>
          <w:szCs w:val="32"/>
        </w:rPr>
        <w:t>三、会议时间</w:t>
      </w:r>
    </w:p>
    <w:p w:rsidR="002F09BF" w:rsidRDefault="002F09BF" w:rsidP="001D2CD8">
      <w:pPr>
        <w:spacing w:line="560" w:lineRule="exact"/>
        <w:ind w:firstLineChars="2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日（星期五）</w:t>
      </w:r>
      <w:r>
        <w:rPr>
          <w:rFonts w:ascii="仿宋_GB2312" w:eastAsia="仿宋_GB2312" w:cs="仿宋_GB2312"/>
          <w:sz w:val="32"/>
          <w:szCs w:val="32"/>
        </w:rPr>
        <w:t>10:20-14:00</w:t>
      </w:r>
      <w:r>
        <w:rPr>
          <w:rFonts w:ascii="仿宋_GB2312" w:eastAsia="仿宋_GB2312" w:cs="仿宋_GB2312" w:hint="eastAsia"/>
          <w:sz w:val="32"/>
          <w:szCs w:val="32"/>
        </w:rPr>
        <w:t>报到</w:t>
      </w:r>
      <w:r>
        <w:rPr>
          <w:rFonts w:ascii="仿宋_GB2312" w:eastAsia="仿宋_GB2312" w:cs="仿宋_GB2312"/>
          <w:sz w:val="32"/>
          <w:szCs w:val="32"/>
        </w:rPr>
        <w:t>,14:00</w:t>
      </w:r>
      <w:r>
        <w:rPr>
          <w:rFonts w:ascii="仿宋_GB2312" w:eastAsia="仿宋_GB2312" w:cs="仿宋_GB2312" w:hint="eastAsia"/>
          <w:sz w:val="32"/>
          <w:szCs w:val="32"/>
        </w:rPr>
        <w:t>正式开会，会期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天。</w:t>
      </w:r>
    </w:p>
    <w:p w:rsidR="002F09BF" w:rsidRDefault="002F09BF" w:rsidP="001D2CD8">
      <w:pPr>
        <w:spacing w:line="600" w:lineRule="exact"/>
        <w:ind w:firstLineChars="147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四</w:t>
      </w:r>
      <w:r w:rsidRPr="00A163A4">
        <w:rPr>
          <w:rFonts w:ascii="黑体" w:eastAsia="黑体" w:cs="黑体" w:hint="eastAsia"/>
          <w:sz w:val="32"/>
          <w:szCs w:val="32"/>
        </w:rPr>
        <w:t>、</w:t>
      </w:r>
      <w:r>
        <w:rPr>
          <w:rFonts w:ascii="黑体" w:eastAsia="黑体" w:cs="黑体" w:hint="eastAsia"/>
          <w:sz w:val="32"/>
          <w:szCs w:val="32"/>
        </w:rPr>
        <w:t>会议内容</w:t>
      </w:r>
    </w:p>
    <w:p w:rsidR="002F09BF" w:rsidRPr="00B81259" w:rsidRDefault="002F09BF" w:rsidP="001D2CD8">
      <w:pPr>
        <w:spacing w:line="600" w:lineRule="exact"/>
        <w:ind w:firstLineChars="147" w:firstLine="31680"/>
        <w:rPr>
          <w:rFonts w:ascii="仿宋_GB2312" w:eastAsia="仿宋_GB2312"/>
          <w:sz w:val="32"/>
          <w:szCs w:val="32"/>
        </w:rPr>
      </w:pPr>
      <w:r w:rsidRPr="00B81259">
        <w:rPr>
          <w:rFonts w:ascii="仿宋_GB2312" w:eastAsia="仿宋_GB2312" w:cs="仿宋_GB2312" w:hint="eastAsia"/>
          <w:sz w:val="32"/>
          <w:szCs w:val="32"/>
        </w:rPr>
        <w:t>附件</w:t>
      </w:r>
      <w:r w:rsidRPr="00B81259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2F09BF" w:rsidRDefault="002F09BF" w:rsidP="001D2CD8">
      <w:pPr>
        <w:spacing w:line="600" w:lineRule="exact"/>
        <w:ind w:firstLineChars="150" w:firstLine="31680"/>
        <w:rPr>
          <w:rFonts w:ascii="黑体" w:eastAsia="黑体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五、其它</w:t>
      </w:r>
    </w:p>
    <w:p w:rsidR="002F09BF" w:rsidRPr="001503A4" w:rsidRDefault="002F09BF" w:rsidP="001D2CD8">
      <w:pPr>
        <w:ind w:firstLineChars="150" w:firstLine="31680"/>
        <w:rPr>
          <w:rFonts w:ascii="仿宋_GB2312" w:eastAsia="仿宋_GB2312"/>
          <w:sz w:val="32"/>
          <w:szCs w:val="32"/>
        </w:rPr>
      </w:pPr>
      <w:r w:rsidRPr="007C283C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一</w:t>
      </w:r>
      <w:r w:rsidRPr="007C283C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本次会议免费（会务费、餐费、资料费），其他费用按规定回原单位报销。</w:t>
      </w:r>
    </w:p>
    <w:p w:rsidR="002F09BF" w:rsidRDefault="002F09BF" w:rsidP="001D2CD8">
      <w:pPr>
        <w:spacing w:line="600" w:lineRule="exact"/>
        <w:ind w:firstLineChars="150" w:firstLine="31680"/>
        <w:rPr>
          <w:rFonts w:ascii="仿宋_GB2312" w:eastAsia="仿宋_GB2312"/>
          <w:sz w:val="32"/>
          <w:szCs w:val="32"/>
        </w:rPr>
      </w:pPr>
      <w:r w:rsidRPr="007C283C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二</w:t>
      </w:r>
      <w:r w:rsidRPr="007C283C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请报名参加会议人员单位统一将回执名单（附件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）于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日前报电子邮箱：</w:t>
      </w:r>
      <w:r>
        <w:rPr>
          <w:rFonts w:ascii="仿宋_GB2312" w:eastAsia="仿宋_GB2312" w:cs="仿宋_GB2312"/>
          <w:sz w:val="32"/>
          <w:szCs w:val="32"/>
        </w:rPr>
        <w:t>mssyxh@qq.com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2F09BF" w:rsidRPr="005D1498" w:rsidRDefault="002F09BF" w:rsidP="001D2CD8">
      <w:pPr>
        <w:spacing w:line="600" w:lineRule="exact"/>
        <w:ind w:firstLineChars="15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（三）本次会议由眉山市医学会呼吸内科专委会主办，参会人员可获市级</w:t>
      </w:r>
      <w:r>
        <w:rPr>
          <w:rFonts w:ascii="宋体" w:hAnsi="宋体" w:cs="宋体" w:hint="eastAsia"/>
          <w:sz w:val="32"/>
          <w:szCs w:val="32"/>
        </w:rPr>
        <w:t>Ⅱ</w:t>
      </w:r>
      <w:r>
        <w:rPr>
          <w:rFonts w:ascii="仿宋_GB2312" w:eastAsia="仿宋_GB2312" w:cs="仿宋_GB2312" w:hint="eastAsia"/>
          <w:sz w:val="32"/>
          <w:szCs w:val="32"/>
        </w:rPr>
        <w:t>类继续医学教育学分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分。</w:t>
      </w:r>
    </w:p>
    <w:p w:rsidR="002F09BF" w:rsidRDefault="002F09BF" w:rsidP="001D2CD8">
      <w:pPr>
        <w:spacing w:line="600" w:lineRule="exact"/>
        <w:ind w:firstLineChars="150" w:firstLine="31680"/>
        <w:rPr>
          <w:rFonts w:ascii="仿宋_GB2312" w:eastAsia="仿宋_GB2312" w:cs="仿宋_GB2312"/>
          <w:sz w:val="32"/>
          <w:szCs w:val="32"/>
        </w:rPr>
      </w:pPr>
      <w:r w:rsidRPr="007C283C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 w:hint="eastAsia"/>
          <w:sz w:val="32"/>
          <w:szCs w:val="32"/>
        </w:rPr>
        <w:t>四</w:t>
      </w:r>
      <w:r w:rsidRPr="007C283C">
        <w:rPr>
          <w:rFonts w:ascii="仿宋_GB2312" w:eastAsia="仿宋_GB2312" w:cs="仿宋_GB2312" w:hint="eastAsia"/>
          <w:sz w:val="32"/>
          <w:szCs w:val="32"/>
        </w:rPr>
        <w:t>）联系人及电话</w:t>
      </w:r>
      <w:r w:rsidRPr="007C283C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黑体" w:eastAsia="黑体" w:cs="黑体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sz w:val="32"/>
          <w:szCs w:val="32"/>
        </w:rPr>
        <w:t>谢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 w:hint="eastAsia"/>
          <w:sz w:val="32"/>
          <w:szCs w:val="32"/>
        </w:rPr>
        <w:t>伟</w:t>
      </w:r>
      <w:r>
        <w:rPr>
          <w:rFonts w:ascii="仿宋_GB2312" w:eastAsia="仿宋_GB2312" w:cs="仿宋_GB2312"/>
          <w:sz w:val="32"/>
          <w:szCs w:val="32"/>
        </w:rPr>
        <w:t xml:space="preserve">   38106428   </w:t>
      </w:r>
    </w:p>
    <w:p w:rsidR="002F09BF" w:rsidRPr="004433D2" w:rsidRDefault="002F09BF" w:rsidP="001D2CD8">
      <w:pPr>
        <w:spacing w:line="600" w:lineRule="exact"/>
        <w:ind w:firstLineChars="150" w:firstLine="31680"/>
        <w:rPr>
          <w:rFonts w:ascii="仿宋_GB2312" w:eastAsia="仿宋_GB2312"/>
          <w:sz w:val="32"/>
          <w:szCs w:val="32"/>
        </w:rPr>
      </w:pPr>
    </w:p>
    <w:p w:rsidR="002F09BF" w:rsidRPr="00B81259" w:rsidRDefault="002F09BF" w:rsidP="00202C0E">
      <w:pPr>
        <w:pStyle w:val="HTMLPreformatted"/>
        <w:spacing w:line="600" w:lineRule="exact"/>
        <w:rPr>
          <w:rFonts w:ascii="方正小标宋简体" w:eastAsia="方正小标宋简体" w:cs="Times New Roman"/>
          <w:sz w:val="44"/>
          <w:szCs w:val="44"/>
        </w:rPr>
      </w:pPr>
      <w:r w:rsidRPr="002B3347">
        <w:rPr>
          <w:rFonts w:ascii="仿宋_GB2312" w:eastAsia="仿宋_GB2312" w:cs="仿宋_GB2312" w:hint="eastAsia"/>
          <w:sz w:val="32"/>
          <w:szCs w:val="32"/>
        </w:rPr>
        <w:t>附件</w:t>
      </w:r>
      <w:r>
        <w:rPr>
          <w:rFonts w:ascii="仿宋_GB2312" w:eastAsia="仿宋_GB2312" w:cs="仿宋_GB2312"/>
          <w:sz w:val="32"/>
          <w:szCs w:val="32"/>
        </w:rPr>
        <w:t xml:space="preserve"> 1.</w:t>
      </w:r>
      <w:r>
        <w:rPr>
          <w:rFonts w:ascii="仿宋_GB2312" w:eastAsia="仿宋_GB2312" w:cs="仿宋_GB2312" w:hint="eastAsia"/>
          <w:sz w:val="32"/>
          <w:szCs w:val="32"/>
        </w:rPr>
        <w:t>眉乐雅三地呼吸内科学术会议议程</w:t>
      </w:r>
    </w:p>
    <w:p w:rsidR="002F09BF" w:rsidRPr="00202C0E" w:rsidRDefault="002F09BF" w:rsidP="001D2CD8">
      <w:pPr>
        <w:pStyle w:val="HTMLPreformatted"/>
        <w:spacing w:line="600" w:lineRule="exact"/>
        <w:ind w:firstLineChars="250" w:firstLine="31680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仿宋_GB2312" w:eastAsia="仿宋_GB2312" w:cs="仿宋_GB2312"/>
          <w:sz w:val="32"/>
          <w:szCs w:val="32"/>
        </w:rPr>
        <w:t>2.</w:t>
      </w:r>
      <w:r>
        <w:rPr>
          <w:rFonts w:ascii="仿宋_GB2312" w:eastAsia="仿宋_GB2312" w:cs="仿宋_GB2312" w:hint="eastAsia"/>
          <w:sz w:val="32"/>
          <w:szCs w:val="32"/>
        </w:rPr>
        <w:t>眉乐雅三地呼吸内科学术会议</w:t>
      </w:r>
      <w:r w:rsidRPr="00D65B37">
        <w:rPr>
          <w:rFonts w:ascii="仿宋_GB2312" w:eastAsia="仿宋_GB2312" w:cs="仿宋_GB2312" w:hint="eastAsia"/>
          <w:sz w:val="32"/>
          <w:szCs w:val="32"/>
        </w:rPr>
        <w:t>报名表</w:t>
      </w:r>
    </w:p>
    <w:p w:rsidR="002F09BF" w:rsidRDefault="002F09BF" w:rsidP="001D2CD8">
      <w:pPr>
        <w:ind w:firstLineChars="1750" w:firstLine="31680"/>
        <w:rPr>
          <w:rFonts w:ascii="仿宋_GB2312" w:eastAsia="仿宋_GB2312"/>
          <w:sz w:val="32"/>
          <w:szCs w:val="32"/>
        </w:rPr>
      </w:pPr>
    </w:p>
    <w:p w:rsidR="002F09BF" w:rsidRDefault="002F09BF" w:rsidP="001D2CD8">
      <w:pPr>
        <w:ind w:firstLineChars="1750" w:firstLine="31680"/>
        <w:rPr>
          <w:rFonts w:ascii="仿宋_GB2312" w:eastAsia="仿宋_GB2312"/>
          <w:sz w:val="32"/>
          <w:szCs w:val="32"/>
        </w:rPr>
      </w:pPr>
    </w:p>
    <w:p w:rsidR="002F09BF" w:rsidRDefault="002F09BF" w:rsidP="001D2CD8">
      <w:pPr>
        <w:ind w:firstLineChars="1750" w:firstLine="31680"/>
        <w:rPr>
          <w:rFonts w:ascii="黑体" w:eastAsia="黑体"/>
          <w:sz w:val="32"/>
          <w:szCs w:val="32"/>
        </w:rPr>
      </w:pPr>
      <w:r w:rsidRPr="007F099B">
        <w:rPr>
          <w:rFonts w:ascii="仿宋_GB2312" w:eastAsia="仿宋_GB2312" w:cs="仿宋_GB2312" w:hint="eastAsia"/>
          <w:sz w:val="32"/>
          <w:szCs w:val="32"/>
        </w:rPr>
        <w:t>眉山市医学会</w:t>
      </w:r>
    </w:p>
    <w:p w:rsidR="002F09BF" w:rsidRDefault="002F09BF" w:rsidP="001D2CD8">
      <w:pPr>
        <w:ind w:firstLineChars="170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2018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2F09BF" w:rsidRDefault="002F09BF" w:rsidP="001D2CD8">
      <w:pPr>
        <w:ind w:firstLineChars="1700" w:firstLine="31680"/>
        <w:rPr>
          <w:rFonts w:ascii="仿宋_GB2312" w:eastAsia="仿宋_GB2312"/>
          <w:sz w:val="32"/>
          <w:szCs w:val="32"/>
        </w:rPr>
      </w:pPr>
    </w:p>
    <w:p w:rsidR="002F09BF" w:rsidRDefault="002F09BF" w:rsidP="001D2CD8">
      <w:pPr>
        <w:ind w:firstLineChars="1700" w:firstLine="31680"/>
        <w:rPr>
          <w:rFonts w:ascii="仿宋_GB2312" w:eastAsia="仿宋_GB2312" w:hAnsi="仿宋_GB2312"/>
          <w:sz w:val="32"/>
          <w:szCs w:val="32"/>
        </w:rPr>
      </w:pPr>
    </w:p>
    <w:p w:rsidR="002F09BF" w:rsidRPr="00106E3B" w:rsidRDefault="002F09BF" w:rsidP="001D2CD8">
      <w:pPr>
        <w:ind w:firstLineChars="1700" w:firstLine="31680"/>
        <w:rPr>
          <w:rFonts w:ascii="仿宋_GB2312" w:eastAsia="仿宋_GB2312" w:hAnsi="仿宋_GB2312"/>
          <w:sz w:val="32"/>
          <w:szCs w:val="32"/>
        </w:rPr>
      </w:pPr>
    </w:p>
    <w:p w:rsidR="002F09BF" w:rsidRPr="002B3347" w:rsidRDefault="002F09BF" w:rsidP="001D2CD8">
      <w:pPr>
        <w:pBdr>
          <w:top w:val="single" w:sz="6" w:space="1" w:color="auto"/>
          <w:bottom w:val="single" w:sz="6" w:space="1" w:color="auto"/>
        </w:pBdr>
        <w:ind w:firstLineChars="50" w:firstLine="31680"/>
        <w:rPr>
          <w:rFonts w:ascii="仿宋_GB2312" w:eastAsia="仿宋_GB2312"/>
          <w:sz w:val="28"/>
          <w:szCs w:val="28"/>
        </w:rPr>
      </w:pPr>
      <w:r w:rsidRPr="002B3347">
        <w:rPr>
          <w:rFonts w:ascii="仿宋_GB2312" w:eastAsia="仿宋_GB2312" w:cs="仿宋_GB2312" w:hint="eastAsia"/>
          <w:sz w:val="28"/>
          <w:szCs w:val="28"/>
        </w:rPr>
        <w:t>眉山市医学会办公室</w:t>
      </w:r>
      <w:r w:rsidRPr="002B3347">
        <w:rPr>
          <w:rFonts w:ascii="仿宋_GB2312" w:eastAsia="仿宋_GB2312" w:cs="仿宋_GB2312"/>
          <w:sz w:val="28"/>
          <w:szCs w:val="28"/>
        </w:rPr>
        <w:t xml:space="preserve">                   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 w:rsidRPr="002B3347">
        <w:rPr>
          <w:rFonts w:ascii="仿宋_GB2312" w:eastAsia="仿宋_GB2312" w:cs="仿宋_GB2312"/>
          <w:sz w:val="28"/>
          <w:szCs w:val="28"/>
        </w:rPr>
        <w:t>201</w:t>
      </w:r>
      <w:r>
        <w:rPr>
          <w:rFonts w:ascii="仿宋_GB2312" w:eastAsia="仿宋_GB2312" w:cs="仿宋_GB2312"/>
          <w:sz w:val="28"/>
          <w:szCs w:val="28"/>
        </w:rPr>
        <w:t>8</w:t>
      </w:r>
      <w:r w:rsidRPr="002B3347"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/>
          <w:sz w:val="28"/>
          <w:szCs w:val="28"/>
        </w:rPr>
        <w:t>4</w:t>
      </w:r>
      <w:r w:rsidRPr="002B3347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28</w:t>
      </w:r>
      <w:r w:rsidRPr="002B3347">
        <w:rPr>
          <w:rFonts w:ascii="仿宋_GB2312" w:eastAsia="仿宋_GB2312" w:cs="仿宋_GB2312" w:hint="eastAsia"/>
          <w:sz w:val="28"/>
          <w:szCs w:val="28"/>
        </w:rPr>
        <w:t>日印</w:t>
      </w:r>
      <w:r>
        <w:rPr>
          <w:rFonts w:ascii="仿宋_GB2312" w:eastAsia="仿宋_GB2312" w:cs="仿宋_GB2312" w:hint="eastAsia"/>
          <w:sz w:val="28"/>
          <w:szCs w:val="28"/>
        </w:rPr>
        <w:t>发</w:t>
      </w:r>
    </w:p>
    <w:p w:rsidR="002F09BF" w:rsidRPr="00D65B37" w:rsidRDefault="002F09BF" w:rsidP="006C01CC">
      <w:pPr>
        <w:rPr>
          <w:rFonts w:ascii="黑体" w:eastAsia="黑体" w:hAnsi="黑体"/>
          <w:sz w:val="32"/>
          <w:szCs w:val="32"/>
        </w:rPr>
      </w:pPr>
      <w:r w:rsidRPr="00D65B37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 xml:space="preserve">1 </w:t>
      </w:r>
    </w:p>
    <w:p w:rsidR="002F09BF" w:rsidRPr="00EE6328" w:rsidRDefault="002F09BF" w:rsidP="00EE6328">
      <w:pPr>
        <w:pStyle w:val="HTMLPreformatted"/>
        <w:spacing w:line="6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EE6328">
        <w:rPr>
          <w:rFonts w:ascii="方正小标宋简体" w:eastAsia="方正小标宋简体" w:cs="方正小标宋简体" w:hint="eastAsia"/>
          <w:sz w:val="44"/>
          <w:szCs w:val="44"/>
        </w:rPr>
        <w:t>眉乐雅三地呼吸内科学术会议议程</w:t>
      </w:r>
    </w:p>
    <w:tbl>
      <w:tblPr>
        <w:tblpPr w:leftFromText="180" w:rightFromText="180" w:vertAnchor="text" w:horzAnchor="page" w:tblpX="1722" w:tblpY="680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38"/>
        <w:gridCol w:w="1814"/>
        <w:gridCol w:w="167"/>
        <w:gridCol w:w="1648"/>
        <w:gridCol w:w="1891"/>
        <w:gridCol w:w="1682"/>
      </w:tblGrid>
      <w:tr w:rsidR="002F09BF" w:rsidRPr="005938C6">
        <w:trPr>
          <w:trHeight w:val="346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981" w:type="dxa"/>
            <w:gridSpan w:val="2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164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主讲者</w:t>
            </w:r>
          </w:p>
        </w:tc>
        <w:tc>
          <w:tcPr>
            <w:tcW w:w="1891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讲者单位</w:t>
            </w:r>
          </w:p>
        </w:tc>
        <w:tc>
          <w:tcPr>
            <w:tcW w:w="1682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主持人</w:t>
            </w:r>
          </w:p>
        </w:tc>
      </w:tr>
      <w:tr w:rsidR="002F09BF" w:rsidRPr="005938C6">
        <w:trPr>
          <w:trHeight w:val="346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10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00-14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7202" w:type="dxa"/>
            <w:gridSpan w:val="5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签到及午饭</w:t>
            </w:r>
          </w:p>
        </w:tc>
      </w:tr>
      <w:tr w:rsidR="002F09BF" w:rsidRPr="005938C6">
        <w:trPr>
          <w:trHeight w:val="527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00-14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开幕，致辞</w:t>
            </w:r>
          </w:p>
        </w:tc>
        <w:tc>
          <w:tcPr>
            <w:tcW w:w="164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戚刚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副院长</w:t>
            </w:r>
          </w:p>
        </w:tc>
        <w:tc>
          <w:tcPr>
            <w:tcW w:w="1891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眉山市人民医院</w:t>
            </w:r>
          </w:p>
        </w:tc>
        <w:tc>
          <w:tcPr>
            <w:tcW w:w="1682" w:type="dxa"/>
            <w:vMerge w:val="restart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戚刚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副院长</w:t>
            </w:r>
          </w:p>
        </w:tc>
      </w:tr>
      <w:tr w:rsidR="002F09BF" w:rsidRPr="005938C6">
        <w:trPr>
          <w:trHeight w:val="346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10-14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981" w:type="dxa"/>
            <w:gridSpan w:val="2"/>
            <w:vMerge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易群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院长</w:t>
            </w:r>
          </w:p>
        </w:tc>
        <w:tc>
          <w:tcPr>
            <w:tcW w:w="1891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乐山市人民医院</w:t>
            </w:r>
          </w:p>
        </w:tc>
        <w:tc>
          <w:tcPr>
            <w:tcW w:w="1682" w:type="dxa"/>
            <w:vMerge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09BF" w:rsidRPr="005938C6">
        <w:trPr>
          <w:trHeight w:val="671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20-14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981" w:type="dxa"/>
            <w:gridSpan w:val="2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眉山市人民医院呼吸科介绍</w:t>
            </w:r>
          </w:p>
        </w:tc>
        <w:tc>
          <w:tcPr>
            <w:tcW w:w="164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牟艳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主任</w:t>
            </w:r>
          </w:p>
        </w:tc>
        <w:tc>
          <w:tcPr>
            <w:tcW w:w="1891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眉山市人民医院</w:t>
            </w:r>
          </w:p>
        </w:tc>
        <w:tc>
          <w:tcPr>
            <w:tcW w:w="1682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戚刚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副院长</w:t>
            </w:r>
          </w:p>
        </w:tc>
      </w:tr>
      <w:tr w:rsidR="002F09BF" w:rsidRPr="005938C6">
        <w:trPr>
          <w:trHeight w:val="671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14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30-15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981" w:type="dxa"/>
            <w:gridSpan w:val="2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间质性肺病中的诊疗策略</w:t>
            </w:r>
          </w:p>
        </w:tc>
        <w:tc>
          <w:tcPr>
            <w:tcW w:w="164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金洪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1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682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魏茂刚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副院长</w:t>
            </w:r>
          </w:p>
        </w:tc>
      </w:tr>
      <w:tr w:rsidR="002F09BF" w:rsidRPr="005938C6">
        <w:trPr>
          <w:trHeight w:val="275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15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30-16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1981" w:type="dxa"/>
            <w:gridSpan w:val="2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肺结核的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CT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诊断及鉴别诊断</w:t>
            </w:r>
          </w:p>
        </w:tc>
        <w:tc>
          <w:tcPr>
            <w:tcW w:w="164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余建群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891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四川大学华西医院</w:t>
            </w:r>
          </w:p>
        </w:tc>
        <w:tc>
          <w:tcPr>
            <w:tcW w:w="1682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高培惠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主任</w:t>
            </w:r>
          </w:p>
        </w:tc>
      </w:tr>
      <w:tr w:rsidR="002F09BF" w:rsidRPr="005938C6">
        <w:trPr>
          <w:trHeight w:val="346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16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30-16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7202" w:type="dxa"/>
            <w:gridSpan w:val="5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茶歇</w:t>
            </w:r>
          </w:p>
        </w:tc>
      </w:tr>
      <w:tr w:rsidR="002F09BF" w:rsidRPr="005938C6">
        <w:trPr>
          <w:trHeight w:val="502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16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40-17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40</w:t>
            </w:r>
          </w:p>
        </w:tc>
        <w:tc>
          <w:tcPr>
            <w:tcW w:w="1814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病例讨论</w:t>
            </w:r>
          </w:p>
        </w:tc>
        <w:tc>
          <w:tcPr>
            <w:tcW w:w="1815" w:type="dxa"/>
            <w:gridSpan w:val="2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邹志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主治</w:t>
            </w:r>
          </w:p>
        </w:tc>
        <w:tc>
          <w:tcPr>
            <w:tcW w:w="1891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眉山市人民医院呼吸科</w:t>
            </w:r>
          </w:p>
        </w:tc>
        <w:tc>
          <w:tcPr>
            <w:tcW w:w="1682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戚刚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副院长</w:t>
            </w:r>
          </w:p>
        </w:tc>
      </w:tr>
      <w:tr w:rsidR="002F09BF" w:rsidRPr="005938C6">
        <w:trPr>
          <w:trHeight w:val="404"/>
        </w:trPr>
        <w:tc>
          <w:tcPr>
            <w:tcW w:w="1738" w:type="dxa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/>
                <w:sz w:val="24"/>
                <w:szCs w:val="24"/>
              </w:rPr>
              <w:t>18</w:t>
            </w: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：</w:t>
            </w:r>
            <w:r w:rsidRPr="00956C60">
              <w:rPr>
                <w:rFonts w:asci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7202" w:type="dxa"/>
            <w:gridSpan w:val="5"/>
            <w:vAlign w:val="center"/>
          </w:tcPr>
          <w:p w:rsidR="002F09BF" w:rsidRPr="00956C60" w:rsidRDefault="002F09BF" w:rsidP="00CD733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56C60">
              <w:rPr>
                <w:rFonts w:ascii="仿宋_GB2312" w:eastAsia="仿宋_GB2312" w:cs="仿宋_GB2312" w:hint="eastAsia"/>
                <w:sz w:val="24"/>
                <w:szCs w:val="24"/>
              </w:rPr>
              <w:t>晚餐</w:t>
            </w:r>
          </w:p>
        </w:tc>
      </w:tr>
    </w:tbl>
    <w:p w:rsidR="002F09BF" w:rsidRPr="00EE6328" w:rsidRDefault="002F09BF" w:rsidP="002F09BF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1D2CD8">
      <w:pPr>
        <w:widowControl/>
        <w:spacing w:line="315" w:lineRule="atLeast"/>
        <w:ind w:leftChars="29" w:left="31680" w:right="206"/>
        <w:jc w:val="center"/>
        <w:rPr>
          <w:rFonts w:ascii="方正小标宋简体" w:eastAsia="方正小标宋简体" w:hAnsi="Verdana"/>
          <w:color w:val="313131"/>
          <w:kern w:val="0"/>
        </w:rPr>
      </w:pPr>
    </w:p>
    <w:p w:rsidR="002F09BF" w:rsidRDefault="002F09BF" w:rsidP="00B81259">
      <w:pPr>
        <w:rPr>
          <w:rFonts w:ascii="黑体" w:eastAsia="黑体" w:hAnsi="黑体" w:cs="黑体"/>
          <w:sz w:val="32"/>
          <w:szCs w:val="32"/>
        </w:rPr>
      </w:pPr>
      <w:r w:rsidRPr="00B81259">
        <w:rPr>
          <w:rFonts w:ascii="黑体" w:eastAsia="黑体" w:hAnsi="黑体" w:cs="黑体" w:hint="eastAsia"/>
          <w:sz w:val="32"/>
          <w:szCs w:val="32"/>
        </w:rPr>
        <w:t>附件</w:t>
      </w:r>
      <w:r w:rsidRPr="00B81259"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/>
          <w:sz w:val="32"/>
          <w:szCs w:val="32"/>
        </w:rPr>
        <w:t xml:space="preserve"> </w:t>
      </w:r>
    </w:p>
    <w:p w:rsidR="002F09BF" w:rsidRPr="00956C60" w:rsidRDefault="002F09BF" w:rsidP="001D2CD8">
      <w:pPr>
        <w:pStyle w:val="HTMLPreformatted"/>
        <w:spacing w:line="600" w:lineRule="exact"/>
        <w:ind w:firstLineChars="200" w:firstLine="31680"/>
        <w:rPr>
          <w:rFonts w:ascii="方正小标宋简体" w:eastAsia="方正小标宋简体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眉乐雅三地呼吸内科学术会议报名表</w:t>
      </w:r>
    </w:p>
    <w:tbl>
      <w:tblPr>
        <w:tblpPr w:leftFromText="180" w:rightFromText="180" w:vertAnchor="text" w:horzAnchor="margin" w:tblpY="338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2"/>
        <w:gridCol w:w="1812"/>
        <w:gridCol w:w="1812"/>
        <w:gridCol w:w="1812"/>
        <w:gridCol w:w="1812"/>
      </w:tblGrid>
      <w:tr w:rsidR="002F09BF">
        <w:tc>
          <w:tcPr>
            <w:tcW w:w="1812" w:type="dxa"/>
          </w:tcPr>
          <w:p w:rsidR="002F09BF" w:rsidRPr="008D2DCD" w:rsidRDefault="002F09BF" w:rsidP="00B81259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姓</w:t>
            </w:r>
            <w:r w:rsidRPr="008D2DCD"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  </w:t>
            </w: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812" w:type="dxa"/>
          </w:tcPr>
          <w:p w:rsidR="002F09BF" w:rsidRPr="008D2DCD" w:rsidRDefault="002F09BF" w:rsidP="002F09BF">
            <w:pPr>
              <w:ind w:firstLineChars="50" w:firstLine="3168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性</w:t>
            </w:r>
            <w:r w:rsidRPr="008D2DCD"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   </w:t>
            </w: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别</w:t>
            </w:r>
          </w:p>
        </w:tc>
        <w:tc>
          <w:tcPr>
            <w:tcW w:w="1812" w:type="dxa"/>
          </w:tcPr>
          <w:p w:rsidR="002F09BF" w:rsidRPr="008D2DCD" w:rsidRDefault="002F09BF" w:rsidP="00B81259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单</w:t>
            </w:r>
            <w:r w:rsidRPr="008D2DCD"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   </w:t>
            </w: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1812" w:type="dxa"/>
          </w:tcPr>
          <w:p w:rsidR="002F09BF" w:rsidRPr="008D2DCD" w:rsidRDefault="002F09BF" w:rsidP="00B81259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职称</w:t>
            </w:r>
            <w:r w:rsidRPr="008D2DCD">
              <w:rPr>
                <w:rFonts w:ascii="仿宋_GB2312" w:eastAsia="仿宋_GB2312" w:cs="仿宋_GB2312"/>
                <w:kern w:val="0"/>
                <w:sz w:val="32"/>
                <w:szCs w:val="32"/>
              </w:rPr>
              <w:t>/</w:t>
            </w: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812" w:type="dxa"/>
          </w:tcPr>
          <w:p w:rsidR="002F09BF" w:rsidRPr="008D2DCD" w:rsidRDefault="002F09BF" w:rsidP="00B81259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8D2DCD">
              <w:rPr>
                <w:rFonts w:ascii="仿宋_GB2312" w:eastAsia="仿宋_GB2312" w:cs="仿宋_GB2312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2F09BF"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12" w:type="dxa"/>
          </w:tcPr>
          <w:p w:rsidR="002F09BF" w:rsidRPr="008D2DCD" w:rsidRDefault="002F09BF" w:rsidP="00B81259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:rsidR="002F09BF" w:rsidRPr="001D2CD8" w:rsidRDefault="002F09BF" w:rsidP="006C01CC">
      <w:pPr>
        <w:rPr>
          <w:rFonts w:ascii="仿宋_GB2312" w:eastAsia="仿宋_GB2312"/>
          <w:sz w:val="28"/>
          <w:szCs w:val="28"/>
        </w:rPr>
      </w:pPr>
      <w:r w:rsidRPr="001D2CD8">
        <w:rPr>
          <w:rFonts w:ascii="仿宋_GB2312" w:eastAsia="仿宋_GB2312" w:cs="仿宋_GB2312" w:hint="eastAsia"/>
          <w:sz w:val="28"/>
          <w:szCs w:val="28"/>
        </w:rPr>
        <w:t>注：请于</w:t>
      </w:r>
      <w:r>
        <w:rPr>
          <w:rFonts w:ascii="仿宋_GB2312" w:eastAsia="仿宋_GB2312" w:cs="仿宋_GB2312"/>
          <w:sz w:val="28"/>
          <w:szCs w:val="28"/>
        </w:rPr>
        <w:t>5</w:t>
      </w:r>
      <w:r w:rsidRPr="001D2CD8"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/>
          <w:sz w:val="28"/>
          <w:szCs w:val="28"/>
        </w:rPr>
        <w:t>3</w:t>
      </w:r>
      <w:r w:rsidRPr="001D2CD8">
        <w:rPr>
          <w:rFonts w:ascii="仿宋_GB2312" w:eastAsia="仿宋_GB2312" w:cs="仿宋_GB2312" w:hint="eastAsia"/>
          <w:sz w:val="28"/>
          <w:szCs w:val="28"/>
        </w:rPr>
        <w:t>日前报</w:t>
      </w:r>
      <w:r w:rsidRPr="001D2CD8">
        <w:rPr>
          <w:rFonts w:ascii="仿宋_GB2312" w:eastAsia="仿宋_GB2312" w:cs="仿宋_GB2312"/>
          <w:sz w:val="28"/>
          <w:szCs w:val="28"/>
        </w:rPr>
        <w:t>mssyxh@qq.com</w:t>
      </w:r>
      <w:r w:rsidRPr="001D2CD8">
        <w:rPr>
          <w:rFonts w:ascii="仿宋_GB2312" w:eastAsia="仿宋_GB2312" w:cs="仿宋_GB2312" w:hint="eastAsia"/>
          <w:sz w:val="28"/>
          <w:szCs w:val="28"/>
        </w:rPr>
        <w:t>。</w:t>
      </w:r>
    </w:p>
    <w:p w:rsidR="002F09BF" w:rsidRPr="00274647" w:rsidRDefault="002F09BF" w:rsidP="00202C0E">
      <w:pPr>
        <w:jc w:val="left"/>
        <w:rPr>
          <w:rFonts w:ascii="仿宋_GB2312" w:eastAsia="仿宋_GB2312" w:hAnsi="黑体"/>
          <w:sz w:val="32"/>
          <w:szCs w:val="32"/>
        </w:rPr>
      </w:pPr>
    </w:p>
    <w:sectPr w:rsidR="002F09BF" w:rsidRPr="00274647" w:rsidSect="00E3246B">
      <w:footerReference w:type="default" r:id="rId6"/>
      <w:pgSz w:w="11906" w:h="16838"/>
      <w:pgMar w:top="1701" w:right="1474" w:bottom="1361" w:left="1588" w:header="851" w:footer="992" w:gutter="0"/>
      <w:cols w:space="425"/>
      <w:rtlGutter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9BF" w:rsidRDefault="002F09BF" w:rsidP="006C01CC">
      <w:r>
        <w:separator/>
      </w:r>
    </w:p>
  </w:endnote>
  <w:endnote w:type="continuationSeparator" w:id="0">
    <w:p w:rsidR="002F09BF" w:rsidRDefault="002F09BF" w:rsidP="006C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9BF" w:rsidRPr="00246616" w:rsidRDefault="002F09BF" w:rsidP="00246616">
    <w:pPr>
      <w:pStyle w:val="Footer"/>
      <w:framePr w:wrap="auto" w:vAnchor="text" w:hAnchor="margin" w:xAlign="outside" w:y="1"/>
      <w:rPr>
        <w:rStyle w:val="PageNumber"/>
        <w:rFonts w:cs="Calibri"/>
        <w:sz w:val="28"/>
        <w:szCs w:val="28"/>
      </w:rPr>
    </w:pPr>
    <w:r w:rsidRPr="00246616">
      <w:rPr>
        <w:rStyle w:val="PageNumber"/>
        <w:rFonts w:cs="Calibri"/>
        <w:sz w:val="28"/>
        <w:szCs w:val="28"/>
      </w:rPr>
      <w:t>-</w:t>
    </w:r>
    <w:r w:rsidRPr="00246616">
      <w:rPr>
        <w:rStyle w:val="PageNumber"/>
        <w:rFonts w:cs="Calibri"/>
        <w:sz w:val="28"/>
        <w:szCs w:val="28"/>
      </w:rPr>
      <w:fldChar w:fldCharType="begin"/>
    </w:r>
    <w:r w:rsidRPr="00246616">
      <w:rPr>
        <w:rStyle w:val="PageNumber"/>
        <w:rFonts w:cs="Calibri"/>
        <w:sz w:val="28"/>
        <w:szCs w:val="28"/>
      </w:rPr>
      <w:instrText xml:space="preserve">PAGE  </w:instrText>
    </w:r>
    <w:r w:rsidRPr="00246616">
      <w:rPr>
        <w:rStyle w:val="PageNumber"/>
        <w:rFonts w:cs="Calibri"/>
        <w:sz w:val="28"/>
        <w:szCs w:val="28"/>
      </w:rPr>
      <w:fldChar w:fldCharType="separate"/>
    </w:r>
    <w:r>
      <w:rPr>
        <w:rStyle w:val="PageNumber"/>
        <w:rFonts w:cs="Calibri"/>
        <w:noProof/>
        <w:sz w:val="28"/>
        <w:szCs w:val="28"/>
      </w:rPr>
      <w:t>2</w:t>
    </w:r>
    <w:r w:rsidRPr="00246616">
      <w:rPr>
        <w:rStyle w:val="PageNumber"/>
        <w:rFonts w:cs="Calibri"/>
        <w:sz w:val="28"/>
        <w:szCs w:val="28"/>
      </w:rPr>
      <w:fldChar w:fldCharType="end"/>
    </w:r>
    <w:r w:rsidRPr="00246616">
      <w:rPr>
        <w:rStyle w:val="PageNumber"/>
        <w:rFonts w:cs="Calibri"/>
        <w:sz w:val="28"/>
        <w:szCs w:val="28"/>
      </w:rPr>
      <w:t>-</w:t>
    </w:r>
  </w:p>
  <w:p w:rsidR="002F09BF" w:rsidRDefault="002F09BF" w:rsidP="00246616">
    <w:pPr>
      <w:pStyle w:val="Footer"/>
      <w:ind w:right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9BF" w:rsidRDefault="002F09BF" w:rsidP="006C01CC">
      <w:r>
        <w:separator/>
      </w:r>
    </w:p>
  </w:footnote>
  <w:footnote w:type="continuationSeparator" w:id="0">
    <w:p w:rsidR="002F09BF" w:rsidRDefault="002F09BF" w:rsidP="006C0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01CC"/>
    <w:rsid w:val="000500A8"/>
    <w:rsid w:val="00061570"/>
    <w:rsid w:val="00072E28"/>
    <w:rsid w:val="00097476"/>
    <w:rsid w:val="000C6277"/>
    <w:rsid w:val="00106E3B"/>
    <w:rsid w:val="001503A4"/>
    <w:rsid w:val="001831AD"/>
    <w:rsid w:val="001A0B99"/>
    <w:rsid w:val="001D2CD8"/>
    <w:rsid w:val="001E32F4"/>
    <w:rsid w:val="00202C0E"/>
    <w:rsid w:val="00246616"/>
    <w:rsid w:val="00274647"/>
    <w:rsid w:val="002B07CA"/>
    <w:rsid w:val="002B3347"/>
    <w:rsid w:val="002C7151"/>
    <w:rsid w:val="002F09BF"/>
    <w:rsid w:val="003177BE"/>
    <w:rsid w:val="003C540D"/>
    <w:rsid w:val="003D1AB4"/>
    <w:rsid w:val="003E0E71"/>
    <w:rsid w:val="003E667C"/>
    <w:rsid w:val="004433D2"/>
    <w:rsid w:val="0044572F"/>
    <w:rsid w:val="004E22F1"/>
    <w:rsid w:val="00534191"/>
    <w:rsid w:val="00565F06"/>
    <w:rsid w:val="00571F7C"/>
    <w:rsid w:val="00572AB3"/>
    <w:rsid w:val="0057564C"/>
    <w:rsid w:val="005938C6"/>
    <w:rsid w:val="005A74D2"/>
    <w:rsid w:val="005B6C0D"/>
    <w:rsid w:val="005D1498"/>
    <w:rsid w:val="005E2780"/>
    <w:rsid w:val="006201D3"/>
    <w:rsid w:val="00646EF4"/>
    <w:rsid w:val="006C01CC"/>
    <w:rsid w:val="00705346"/>
    <w:rsid w:val="007B63ED"/>
    <w:rsid w:val="007C283C"/>
    <w:rsid w:val="007F099B"/>
    <w:rsid w:val="008049C3"/>
    <w:rsid w:val="00807367"/>
    <w:rsid w:val="008B2DAB"/>
    <w:rsid w:val="008C5654"/>
    <w:rsid w:val="008D2DCD"/>
    <w:rsid w:val="00956C60"/>
    <w:rsid w:val="00961BF0"/>
    <w:rsid w:val="009A0D86"/>
    <w:rsid w:val="009E1B2A"/>
    <w:rsid w:val="00A163A4"/>
    <w:rsid w:val="00A52BC4"/>
    <w:rsid w:val="00A71458"/>
    <w:rsid w:val="00A939CA"/>
    <w:rsid w:val="00AA37E5"/>
    <w:rsid w:val="00B445DA"/>
    <w:rsid w:val="00B81259"/>
    <w:rsid w:val="00B8259D"/>
    <w:rsid w:val="00BA3E1D"/>
    <w:rsid w:val="00BA5132"/>
    <w:rsid w:val="00BA559A"/>
    <w:rsid w:val="00BB48F1"/>
    <w:rsid w:val="00C012A7"/>
    <w:rsid w:val="00C03E30"/>
    <w:rsid w:val="00C05809"/>
    <w:rsid w:val="00C16CD4"/>
    <w:rsid w:val="00C32FDB"/>
    <w:rsid w:val="00CC638D"/>
    <w:rsid w:val="00CD733B"/>
    <w:rsid w:val="00D06681"/>
    <w:rsid w:val="00D65B37"/>
    <w:rsid w:val="00E3246B"/>
    <w:rsid w:val="00EA22F1"/>
    <w:rsid w:val="00EC4ABF"/>
    <w:rsid w:val="00EE6328"/>
    <w:rsid w:val="00F44838"/>
    <w:rsid w:val="00F9431E"/>
    <w:rsid w:val="00F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1C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C0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01C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C01CC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01CC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6C01CC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6C01CC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C01CC"/>
    <w:rPr>
      <w:rFonts w:ascii="宋体" w:eastAsia="宋体" w:hAnsi="Courier New" w:cs="宋体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rsid w:val="006C01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C01CC"/>
    <w:rPr>
      <w:rFonts w:ascii="宋体" w:eastAsia="宋体" w:hAnsi="宋体" w:cs="宋体"/>
      <w:kern w:val="0"/>
      <w:sz w:val="24"/>
      <w:szCs w:val="24"/>
    </w:rPr>
  </w:style>
  <w:style w:type="paragraph" w:customStyle="1" w:styleId="CharChar1CharCharCharCharCharChar">
    <w:name w:val="Char Char1 Char Char Char Char Char Char"/>
    <w:basedOn w:val="Normal"/>
    <w:autoRedefine/>
    <w:uiPriority w:val="99"/>
    <w:rsid w:val="006C01CC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6C01CC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65B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5B37"/>
    <w:rPr>
      <w:rFonts w:ascii="Times New Roman" w:eastAsia="宋体" w:hAnsi="Times New Roman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B8125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BA559A"/>
    <w:rPr>
      <w:rFonts w:ascii="Times New Roman" w:hAnsi="Times New Roman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2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170</Words>
  <Characters>969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subject/>
  <dc:creator>Windows 用户</dc:creator>
  <cp:keywords/>
  <dc:description/>
  <cp:lastModifiedBy>微软用户</cp:lastModifiedBy>
  <cp:revision>3</cp:revision>
  <cp:lastPrinted>2018-04-28T09:14:00Z</cp:lastPrinted>
  <dcterms:created xsi:type="dcterms:W3CDTF">2018-04-28T09:13:00Z</dcterms:created>
  <dcterms:modified xsi:type="dcterms:W3CDTF">2018-04-28T09:14:00Z</dcterms:modified>
</cp:coreProperties>
</file>